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庆祝建国</w:t>
      </w:r>
      <w:r>
        <w:rPr>
          <w:rFonts w:hint="eastAsia" w:ascii="方正小标宋简体" w:hAnsi="方正小标宋简体" w:eastAsia="方正小标宋简体" w:cs="方正小标宋简体"/>
          <w:sz w:val="44"/>
          <w:szCs w:val="44"/>
          <w:lang w:eastAsia="zh-CN"/>
        </w:rPr>
        <w:t>、建队</w:t>
      </w:r>
      <w:r>
        <w:rPr>
          <w:rFonts w:hint="eastAsia" w:ascii="方正小标宋简体" w:hAnsi="方正小标宋简体" w:eastAsia="方正小标宋简体" w:cs="方正小标宋简体"/>
          <w:sz w:val="44"/>
          <w:szCs w:val="44"/>
        </w:rPr>
        <w:t>75周年宣传活动</w:t>
      </w:r>
      <w:r>
        <w:rPr>
          <w:rFonts w:hint="eastAsia" w:ascii="方正小标宋简体" w:hAnsi="方正小标宋简体" w:eastAsia="方正小标宋简体" w:cs="方正小标宋简体"/>
          <w:sz w:val="44"/>
          <w:szCs w:val="44"/>
          <w:lang w:eastAsia="zh-CN"/>
        </w:rPr>
        <w:t>案例</w:t>
      </w:r>
    </w:p>
    <w:p>
      <w:pPr>
        <w:pStyle w:val="2"/>
        <w:keepNext w:val="0"/>
        <w:keepLines w:val="0"/>
        <w:widowControl/>
        <w:numPr>
          <w:ilvl w:val="0"/>
          <w:numId w:val="1"/>
        </w:numPr>
        <w:suppressLineNumbers w:val="0"/>
        <w:spacing w:before="0" w:beforeAutospacing="0" w:after="0" w:afterAutospacing="0"/>
        <w:ind w:left="0" w:right="0" w:firstLine="0"/>
        <w:jc w:val="left"/>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活动设计</w:t>
      </w:r>
    </w:p>
    <w:p>
      <w:pPr>
        <w:pStyle w:val="2"/>
        <w:keepNext w:val="0"/>
        <w:keepLines w:val="0"/>
        <w:widowControl/>
        <w:numPr>
          <w:ilvl w:val="0"/>
          <w:numId w:val="0"/>
        </w:numPr>
        <w:suppressLineNumbers w:val="0"/>
        <w:spacing w:before="0" w:beforeAutospacing="0" w:after="0" w:afterAutospacing="0"/>
        <w:ind w:leftChars="0" w:right="0" w:righ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（一）设计思路</w:t>
      </w:r>
    </w:p>
    <w:p>
      <w:pPr>
        <w:pStyle w:val="2"/>
        <w:keepNext w:val="0"/>
        <w:keepLines w:val="0"/>
        <w:widowControl/>
        <w:numPr>
          <w:ilvl w:val="0"/>
          <w:numId w:val="0"/>
        </w:numPr>
        <w:suppressLineNumbers w:val="0"/>
        <w:spacing w:before="0" w:beforeAutospacing="0" w:after="0" w:afterAutospacing="0"/>
        <w:ind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1.活动内容讲特色</w:t>
      </w:r>
    </w:p>
    <w:p>
      <w:pPr>
        <w:pStyle w:val="2"/>
        <w:keepNext w:val="0"/>
        <w:keepLines w:val="0"/>
        <w:widowControl/>
        <w:numPr>
          <w:ilvl w:val="0"/>
          <w:numId w:val="0"/>
        </w:numPr>
        <w:suppressLineNumbers w:val="0"/>
        <w:spacing w:before="0" w:beforeAutospacing="0" w:after="0" w:afterAutospacing="0"/>
        <w:ind w:leftChars="0" w:right="0" w:rightChars="0"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2024年是</w:t>
      </w:r>
      <w:r>
        <w:rPr>
          <w:rFonts w:hint="eastAsia" w:ascii="Times New Roman" w:hAnsi="Times New Roman" w:eastAsia="仿宋_GB2312" w:cs="Times New Roman"/>
          <w:sz w:val="32"/>
          <w:szCs w:val="32"/>
          <w:lang w:val="en-US" w:eastAsia="zh-CN"/>
        </w:rPr>
        <w:t>建国、建队</w:t>
      </w:r>
      <w:r>
        <w:rPr>
          <w:rFonts w:hint="default" w:ascii="Times New Roman" w:hAnsi="Times New Roman" w:eastAsia="仿宋_GB2312" w:cs="Times New Roman"/>
          <w:sz w:val="32"/>
          <w:szCs w:val="32"/>
          <w:lang w:val="en-US" w:eastAsia="zh-CN"/>
        </w:rPr>
        <w:t>75周年，也是德清县县城搬迁30周年，</w:t>
      </w:r>
      <w:r>
        <w:rPr>
          <w:rFonts w:hint="eastAsia" w:ascii="Times New Roman" w:hAnsi="Times New Roman" w:eastAsia="仿宋_GB2312" w:cs="Times New Roman"/>
          <w:sz w:val="32"/>
          <w:szCs w:val="32"/>
          <w:lang w:val="en-US" w:eastAsia="zh-CN"/>
        </w:rPr>
        <w:t>在这个特殊的年份，正是展现当地社会发展的良好时机。结合今年</w:t>
      </w:r>
      <w:r>
        <w:rPr>
          <w:rFonts w:hint="default" w:ascii="Times New Roman" w:hAnsi="Times New Roman" w:eastAsia="仿宋_GB2312" w:cs="Times New Roman"/>
          <w:sz w:val="32"/>
          <w:szCs w:val="32"/>
          <w:lang w:val="en-US" w:eastAsia="zh-CN"/>
        </w:rPr>
        <w:t>国务院一号文件《关于学习运用“千村示范、万村整治”工程经验有力有效推进乡村全面振兴的意见》</w:t>
      </w:r>
      <w:r>
        <w:rPr>
          <w:rFonts w:hint="eastAsia" w:ascii="Times New Roman" w:hAnsi="Times New Roman" w:eastAsia="仿宋_GB2312" w:cs="Times New Roman"/>
          <w:sz w:val="32"/>
          <w:szCs w:val="32"/>
          <w:lang w:val="en-US" w:eastAsia="zh-CN"/>
        </w:rPr>
        <w:t>的主题，我们发现我县的</w:t>
      </w:r>
      <w:r>
        <w:rPr>
          <w:rFonts w:hint="default" w:ascii="Times New Roman" w:hAnsi="Times New Roman" w:eastAsia="仿宋_GB2312" w:cs="Times New Roman"/>
          <w:sz w:val="32"/>
          <w:szCs w:val="32"/>
          <w:lang w:val="en-US" w:eastAsia="zh-CN"/>
        </w:rPr>
        <w:t>美丽乡村</w:t>
      </w:r>
      <w:r>
        <w:rPr>
          <w:rFonts w:hint="eastAsia" w:ascii="Times New Roman" w:hAnsi="Times New Roman" w:eastAsia="仿宋_GB2312" w:cs="Times New Roman"/>
          <w:sz w:val="32"/>
          <w:szCs w:val="32"/>
          <w:lang w:val="en-US" w:eastAsia="zh-CN"/>
        </w:rPr>
        <w:t>是一个恰当的切入口</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美丽乡村不仅促进了城乡均衡发展，更美化了环境，</w:t>
      </w:r>
      <w:r>
        <w:rPr>
          <w:rFonts w:hint="default" w:ascii="Times New Roman" w:hAnsi="Times New Roman" w:eastAsia="仿宋_GB2312" w:cs="Times New Roman"/>
          <w:sz w:val="32"/>
          <w:szCs w:val="32"/>
          <w:lang w:val="en-US" w:eastAsia="zh-CN"/>
        </w:rPr>
        <w:t>造福</w:t>
      </w:r>
      <w:r>
        <w:rPr>
          <w:rFonts w:hint="eastAsia"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val="en-US" w:eastAsia="zh-CN"/>
        </w:rPr>
        <w:t>群众。</w:t>
      </w:r>
    </w:p>
    <w:p>
      <w:pPr>
        <w:pStyle w:val="2"/>
        <w:keepNext w:val="0"/>
        <w:keepLines w:val="0"/>
        <w:widowControl/>
        <w:numPr>
          <w:ilvl w:val="0"/>
          <w:numId w:val="0"/>
        </w:numPr>
        <w:suppressLineNumbers w:val="0"/>
        <w:spacing w:before="0" w:beforeAutospacing="0" w:after="0" w:afterAutospacing="0"/>
        <w:ind w:leftChars="0" w:right="0" w:rightChars="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2.活动内容讲政治</w:t>
      </w:r>
    </w:p>
    <w:p>
      <w:pPr>
        <w:pStyle w:val="2"/>
        <w:keepNext w:val="0"/>
        <w:keepLines w:val="0"/>
        <w:widowControl/>
        <w:numPr>
          <w:ilvl w:val="0"/>
          <w:numId w:val="0"/>
        </w:numPr>
        <w:suppressLineNumbers w:val="0"/>
        <w:spacing w:before="0" w:beforeAutospacing="0" w:after="0" w:afterAutospacing="0"/>
        <w:ind w:leftChars="0" w:right="0" w:rightChars="0"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内容除了需要结合地方特色，还需要紧贴时事政治，这样做不仅做对了活动大方向的把握，更在潜移默化中引导少年儿童关心国家大事，增添爱国、爱家乡的情感。例如，为了契合“全国生态日”，呼吁大家保护生态环境，特地在红领巾小记者“寻找乡村之美”主题活动设计了一个主题，并在“全国生态日”前后推外宣。</w:t>
      </w:r>
    </w:p>
    <w:p>
      <w:pPr>
        <w:pStyle w:val="2"/>
        <w:keepNext w:val="0"/>
        <w:keepLines w:val="0"/>
        <w:widowControl/>
        <w:numPr>
          <w:ilvl w:val="0"/>
          <w:numId w:val="0"/>
        </w:numPr>
        <w:suppressLineNumbers w:val="0"/>
        <w:spacing w:before="0" w:beforeAutospacing="0" w:after="0" w:afterAutospacing="0"/>
        <w:ind w:leftChars="0" w:right="0" w:rightChars="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3.展现新时代少年儿童风采</w:t>
      </w:r>
    </w:p>
    <w:p>
      <w:pPr>
        <w:pStyle w:val="2"/>
        <w:keepNext w:val="0"/>
        <w:keepLines w:val="0"/>
        <w:widowControl/>
        <w:numPr>
          <w:ilvl w:val="0"/>
          <w:numId w:val="0"/>
        </w:numPr>
        <w:suppressLineNumbers w:val="0"/>
        <w:spacing w:before="0" w:beforeAutospacing="0" w:after="0" w:afterAutospacing="0"/>
        <w:ind w:leftChars="0" w:right="0" w:rightChars="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论国庆节、建队节，还是县城搬迁纪念日，我么的活动紧紧围绕少年儿童开展，在展现少年儿童风采给观众的同时还需要考虑“小观众”的接纳程度。所以在设计活动方案的时候紧紧围绕“儿童”这一角度，通过少年宫的课堂、活动带他们学一些本领、获得一些知识，用不同的学习形式（如课堂教学、研学活动）让孩子们收货快乐与本领。让孩子觉得少年宫可以让他们收货有趣又有用的知识。</w:t>
      </w:r>
    </w:p>
    <w:p>
      <w:pPr>
        <w:pStyle w:val="2"/>
        <w:keepNext w:val="0"/>
        <w:keepLines w:val="0"/>
        <w:widowControl/>
        <w:numPr>
          <w:ilvl w:val="0"/>
          <w:numId w:val="2"/>
        </w:numPr>
        <w:suppressLineNumbers w:val="0"/>
        <w:spacing w:before="0" w:beforeAutospacing="0" w:after="0" w:afterAutospacing="0"/>
        <w:ind w:right="0" w:righ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jc w:val="center"/>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lang w:eastAsia="zh-CN"/>
              </w:rPr>
              <w:t>“我和我的祖国”庆祝新中国成立</w:t>
            </w:r>
            <w:r>
              <w:rPr>
                <w:rFonts w:hint="eastAsia" w:ascii="方正小标宋简体" w:hAnsi="方正小标宋简体" w:eastAsia="方正小标宋简体" w:cs="方正小标宋简体"/>
                <w:sz w:val="32"/>
                <w:szCs w:val="32"/>
                <w:lang w:val="en-US" w:eastAsia="zh-CN"/>
              </w:rPr>
              <w:t>75周年系列活动方案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ind w:firstLine="640" w:firstLineChars="200"/>
              <w:jc w:val="left"/>
              <w:rPr>
                <w:rFonts w:hint="eastAsia" w:ascii="国标黑体" w:hAnsi="国标黑体" w:eastAsia="国标黑体" w:cs="国标黑体"/>
                <w:sz w:val="28"/>
                <w:szCs w:val="28"/>
                <w:lang w:val="en-US" w:eastAsia="zh-CN"/>
              </w:rPr>
            </w:pPr>
            <w:r>
              <w:rPr>
                <w:rFonts w:hint="eastAsia" w:ascii="仿宋_GB2312" w:hAnsi="仿宋_GB2312" w:eastAsia="仿宋_GB2312" w:cs="仿宋_GB2312"/>
                <w:sz w:val="32"/>
                <w:szCs w:val="32"/>
                <w:lang w:val="en-US" w:eastAsia="zh-CN"/>
              </w:rPr>
              <w:t>为庆祝新中国成立75周年，深入贯彻落实习近平新时代中国特色社会主义思想和党的二十大精神，落实立德树人根本任务，引导广大少先队员和弘扬和践行社会主义核心价值观，培养青少年热爱党、热爱祖国、热爱人民的朴素情怀。德清县青少年宫、德清县红领巾学院、德清县少工委以“我和我的祖国”为主题 ，开展庆祝新中国成立75周年系列活动。</w:t>
            </w:r>
          </w:p>
          <w:p>
            <w:pPr>
              <w:numPr>
                <w:ilvl w:val="0"/>
                <w:numId w:val="3"/>
              </w:numPr>
              <w:ind w:firstLine="560" w:firstLineChars="200"/>
              <w:jc w:val="left"/>
              <w:rPr>
                <w:rFonts w:hint="eastAsia" w:ascii="国标黑体" w:hAnsi="国标黑体" w:eastAsia="国标黑体" w:cs="国标黑体"/>
                <w:b w:val="0"/>
                <w:bCs w:val="0"/>
                <w:sz w:val="28"/>
                <w:szCs w:val="28"/>
                <w:lang w:val="en-US" w:eastAsia="zh-CN"/>
              </w:rPr>
            </w:pPr>
            <w:r>
              <w:rPr>
                <w:rFonts w:hint="eastAsia" w:ascii="国标黑体" w:hAnsi="国标黑体" w:eastAsia="国标黑体" w:cs="国标黑体"/>
                <w:b w:val="0"/>
                <w:bCs w:val="0"/>
                <w:sz w:val="28"/>
                <w:szCs w:val="28"/>
                <w:lang w:val="en-US" w:eastAsia="zh-CN"/>
              </w:rPr>
              <w:t>“爱祖国 爱家乡‘育’美好”德清记忆探访之旅</w:t>
            </w:r>
          </w:p>
          <w:p>
            <w:p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目的意义：</w:t>
            </w:r>
            <w:r>
              <w:rPr>
                <w:rFonts w:hint="eastAsia" w:ascii="仿宋_GB2312" w:hAnsi="仿宋_GB2312" w:eastAsia="仿宋_GB2312" w:cs="仿宋_GB2312"/>
                <w:sz w:val="32"/>
                <w:szCs w:val="32"/>
                <w:lang w:val="en-US" w:eastAsia="zh-CN"/>
              </w:rPr>
              <w:t>红领巾小记者们利用假期走进身边的红色场馆、人文地标，去寻找英雄、去探寻红色足迹，记录城市之美；用学到的采编、播报本领，用镜头记录革命先辈的红色初心，展现祖国的巨大变化和家乡的蓬勃发展，表达对祖国、对家乡的热爱之情。</w:t>
            </w:r>
          </w:p>
          <w:p>
            <w:pPr>
              <w:ind w:firstLine="642"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sz w:val="32"/>
                <w:szCs w:val="32"/>
                <w:lang w:val="en-US" w:eastAsia="zh-CN"/>
              </w:rPr>
              <w:t>整合优质资源开展“五育”融合的青少年校外教育实践体验活动。青少年们走出课堂，走进场馆，从阅读书本上的红色故事，到实地探寻红色历史；从听别人讲故事，到自己撰写脚本拍摄视频宣讲红色故事，这种变化给到意识和文化自信，也更能激发出内心深处的爱国情怀。</w:t>
            </w:r>
          </w:p>
          <w:p>
            <w:pPr>
              <w:numPr>
                <w:ilvl w:val="0"/>
                <w:numId w:val="3"/>
              </w:numPr>
              <w:ind w:left="0" w:leftChars="0"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“红领巾心向党 争做好少年”爱国主义实践教育活动</w:t>
            </w:r>
          </w:p>
          <w:p>
            <w:pPr>
              <w:numPr>
                <w:ilvl w:val="0"/>
                <w:numId w:val="0"/>
              </w:num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目的意义：</w:t>
            </w:r>
            <w:r>
              <w:rPr>
                <w:rFonts w:hint="eastAsia" w:ascii="仿宋_GB2312" w:hAnsi="仿宋_GB2312" w:eastAsia="仿宋_GB2312" w:cs="仿宋_GB2312"/>
                <w:sz w:val="32"/>
                <w:szCs w:val="32"/>
                <w:lang w:val="en-US" w:eastAsia="zh-CN"/>
              </w:rPr>
              <w:t>为进一步激发少先队员们的爱国之情、报国之志、兴国之责，带领组织少先队员前往红色场馆、爱国主义基地，学习、实践、体验，进一步了解中华优秀文化，培养爱国情怀，激发民族自豪感。</w:t>
            </w:r>
          </w:p>
          <w:p>
            <w:pPr>
              <w:numPr>
                <w:ilvl w:val="0"/>
                <w:numId w:val="0"/>
              </w:numPr>
              <w:ind w:firstLine="642"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主要内容：1.</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b w:val="0"/>
                <w:bCs w:val="0"/>
                <w:sz w:val="32"/>
                <w:szCs w:val="32"/>
                <w:lang w:val="en-US" w:eastAsia="zh-CN"/>
              </w:rPr>
              <w:t>红领</w:t>
            </w:r>
            <w:r>
              <w:rPr>
                <w:rFonts w:hint="eastAsia" w:ascii="仿宋_GB2312" w:hAnsi="仿宋_GB2312" w:eastAsia="仿宋_GB2312" w:cs="仿宋_GB2312"/>
                <w:sz w:val="32"/>
                <w:szCs w:val="32"/>
                <w:lang w:val="en-US" w:eastAsia="zh-CN"/>
              </w:rPr>
              <w:t>巾学院中医药分院并开展活动，体验中华民族传统文化瑰宝的魅力；2.组织开展红领巾学院必修课、选修课相关课程、活动，带领学生了解历史，感受新中国成立以来的文化和成就，感受现代生活的美好。</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（三）“润德筑梦 美育成长”喜迎新中国成立75周年青少年书画大赛</w:t>
            </w:r>
          </w:p>
          <w:p>
            <w:pPr>
              <w:numPr>
                <w:ilvl w:val="0"/>
                <w:numId w:val="0"/>
              </w:num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目的意义：</w:t>
            </w:r>
            <w:r>
              <w:rPr>
                <w:rFonts w:hint="eastAsia" w:ascii="仿宋_GB2312" w:hAnsi="仿宋_GB2312" w:eastAsia="仿宋_GB2312" w:cs="仿宋_GB2312"/>
                <w:sz w:val="32"/>
                <w:szCs w:val="32"/>
                <w:lang w:val="en-US" w:eastAsia="zh-CN"/>
              </w:rPr>
              <w:t>2024年是中华人民共和国成立75周年。为深入贯彻党的二十大精神，贯彻落实习近平总书记关于少年儿童的有关论述，落实立德树人根本任务，弘扬中华优秀文化和美育精神，引导广大儿童从小感受美、发现美、创造美，服务儿童健康成长、全面发展。</w:t>
            </w:r>
          </w:p>
          <w:p>
            <w:pPr>
              <w:numPr>
                <w:ilvl w:val="0"/>
                <w:numId w:val="0"/>
              </w:numPr>
              <w:ind w:firstLine="64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sz w:val="32"/>
                <w:szCs w:val="32"/>
                <w:lang w:val="en-US" w:eastAsia="zh-CN"/>
              </w:rPr>
              <w:t>通过开展书画比赛、展示，表达少年儿童心中爱祖国、爱家乡、爱生活、爱中华历史文化的真挚情怀，厚植爱党爱国爱社会主义的深切情感，展现新时代少年儿童良好的精神风貌。</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（四）“我爱您，中国！”喜迎新中国成立75周年暨“六一”文艺汇演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目的意义：</w:t>
            </w:r>
            <w:r>
              <w:rPr>
                <w:rFonts w:hint="eastAsia" w:ascii="仿宋_GB2312" w:hAnsi="仿宋_GB2312" w:eastAsia="仿宋_GB2312" w:cs="仿宋_GB2312"/>
                <w:sz w:val="32"/>
                <w:szCs w:val="32"/>
                <w:lang w:val="en-US" w:eastAsia="zh-CN"/>
              </w:rPr>
              <w:t>为深入学习宣传贯彻党的二十大精神，喜迎新中国成立75周年，引导少年儿童听党话、跟党走，激发全县广大青少年热爱祖国、热爱人民、热爱中国共产党的深厚情感，展示新时代青少年良好的精神风貌和文明素养。</w:t>
            </w:r>
          </w:p>
          <w:p>
            <w:pPr>
              <w:numPr>
                <w:ilvl w:val="0"/>
                <w:numId w:val="0"/>
              </w:numPr>
              <w:jc w:val="left"/>
              <w:rPr>
                <w:rFonts w:hint="eastAsia" w:ascii="方正小标宋简体" w:hAnsi="方正小标宋简体" w:eastAsia="方正小标宋简体" w:cs="方正小标宋简体"/>
                <w:sz w:val="44"/>
                <w:szCs w:val="44"/>
                <w:vertAlign w:val="baseline"/>
                <w:lang w:eastAsia="zh-CN"/>
              </w:rPr>
            </w:pPr>
            <w:r>
              <w:rPr>
                <w:rFonts w:hint="eastAsia" w:ascii="黑体" w:hAnsi="黑体" w:eastAsia="黑体" w:cs="黑体"/>
                <w:sz w:val="32"/>
                <w:szCs w:val="32"/>
                <w:lang w:val="en-US" w:eastAsia="zh-CN"/>
              </w:rPr>
              <w:t xml:space="preserve">    主要内容：</w:t>
            </w:r>
            <w:r>
              <w:rPr>
                <w:rFonts w:hint="eastAsia" w:ascii="仿宋_GB2312" w:hAnsi="仿宋_GB2312" w:eastAsia="仿宋_GB2312" w:cs="仿宋_GB2312"/>
                <w:sz w:val="32"/>
                <w:szCs w:val="32"/>
                <w:lang w:val="en-US" w:eastAsia="zh-CN"/>
              </w:rPr>
              <w:t>以青少年宫音乐、舞蹈等项目的为主，通过节目编排，以文艺汇演的形式喜迎新中国成立75周年。</w:t>
            </w:r>
          </w:p>
        </w:tc>
      </w:tr>
    </w:tbl>
    <w:p>
      <w:pPr>
        <w:jc w:val="center"/>
        <w:rPr>
          <w:rFonts w:hint="eastAsia" w:ascii="方正小标宋简体" w:hAnsi="方正小标宋简体" w:eastAsia="方正小标宋简体" w:cs="方正小标宋简体"/>
          <w:sz w:val="44"/>
          <w:szCs w:val="44"/>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Times New Roman" w:hAnsi="Times New Roman" w:eastAsia="方正小标宋简体" w:cs="Times New Roman"/>
                <w:b w:val="0"/>
                <w:bCs w:val="0"/>
                <w:sz w:val="32"/>
                <w:szCs w:val="32"/>
                <w:lang w:val="en-US" w:eastAsia="zh-CN"/>
              </w:rPr>
              <w:t>2.</w:t>
            </w:r>
            <w:r>
              <w:rPr>
                <w:rFonts w:hint="default" w:ascii="Times New Roman" w:hAnsi="Times New Roman" w:eastAsia="方正小标宋简体" w:cs="Times New Roman"/>
                <w:b w:val="0"/>
                <w:bCs w:val="0"/>
                <w:sz w:val="32"/>
                <w:szCs w:val="32"/>
                <w:lang w:val="en-US" w:eastAsia="zh-CN"/>
              </w:rPr>
              <w:t>关于开展2024年德</w:t>
            </w:r>
            <w:r>
              <w:rPr>
                <w:rFonts w:hint="eastAsia" w:ascii="方正小标宋简体" w:hAnsi="方正小标宋简体" w:eastAsia="方正小标宋简体" w:cs="方正小标宋简体"/>
                <w:b w:val="0"/>
                <w:bCs w:val="0"/>
                <w:sz w:val="32"/>
                <w:szCs w:val="32"/>
                <w:lang w:val="en-US" w:eastAsia="zh-CN"/>
              </w:rPr>
              <w:t>清县红领巾小记者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b w:val="0"/>
                <w:bCs w:val="0"/>
                <w:sz w:val="32"/>
                <w:szCs w:val="32"/>
                <w:lang w:val="en-US" w:eastAsia="zh-CN"/>
              </w:rPr>
              <w:t>“寻找乡村之美”主题活动的通知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是中华人民共和国成立75周年，也是德清县县城搬迁30周年，今年年初，国务院一号文件发布了《关于学习运用“千村示范、万村整治”工程经验有力有效推进乡村全面振兴的意见》，20年来“千万工程”在我县造就了美丽乡村，造福了农民群众。为培养青少年热爱党、热爱祖国、热爱家乡的情感，小记者用学到的采编播本领，用镜头记录革命先辈的红色初心，展现祖国的巨大变化和家乡的蓬</w:t>
            </w:r>
            <w:r>
              <w:rPr>
                <w:rFonts w:hint="default" w:ascii="Times New Roman" w:hAnsi="Times New Roman" w:eastAsia="仿宋_GB2312" w:cs="Times New Roman"/>
                <w:sz w:val="32"/>
                <w:szCs w:val="32"/>
                <w:highlight w:val="none"/>
                <w:lang w:val="en-US" w:eastAsia="zh-CN"/>
              </w:rPr>
              <w:t>勃发展</w:t>
            </w:r>
            <w:r>
              <w:rPr>
                <w:rFonts w:hint="default" w:ascii="Times New Roman" w:hAnsi="Times New Roman" w:eastAsia="仿宋_GB2312" w:cs="Times New Roman"/>
                <w:sz w:val="32"/>
                <w:szCs w:val="32"/>
                <w:highlight w:val="none"/>
                <w:lang w:val="en-US" w:eastAsia="zh"/>
              </w:rPr>
              <w:t>,</w:t>
            </w:r>
            <w:r>
              <w:rPr>
                <w:rFonts w:hint="default" w:ascii="Times New Roman" w:hAnsi="Times New Roman" w:eastAsia="仿宋_GB2312" w:cs="Times New Roman"/>
                <w:sz w:val="32"/>
                <w:szCs w:val="32"/>
                <w:highlight w:val="none"/>
                <w:lang w:val="en-US" w:eastAsia="zh-CN"/>
              </w:rPr>
              <w:t>县少工委</w:t>
            </w:r>
            <w:r>
              <w:rPr>
                <w:rFonts w:hint="default" w:ascii="Times New Roman" w:hAnsi="Times New Roman" w:eastAsia="仿宋_GB2312" w:cs="Times New Roman"/>
                <w:sz w:val="32"/>
                <w:szCs w:val="32"/>
                <w:lang w:val="en-US" w:eastAsia="zh-CN"/>
              </w:rPr>
              <w:t>决定开展本次专题活动。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kern w:val="2"/>
                <w:sz w:val="32"/>
                <w:szCs w:val="32"/>
                <w:lang w:val="en-US" w:eastAsia="zh-CN" w:bidi="ar-SA"/>
              </w:rPr>
              <w:t>一、</w:t>
            </w:r>
            <w:r>
              <w:rPr>
                <w:rFonts w:hint="default" w:ascii="Times New Roman" w:hAnsi="Times New Roman" w:eastAsia="CESI黑体-GB13000" w:cs="Times New Roman"/>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寻找乡村之美，美丽乡村我代言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kern w:val="2"/>
                <w:sz w:val="32"/>
                <w:szCs w:val="32"/>
                <w:lang w:val="en-US" w:eastAsia="zh-CN" w:bidi="ar-SA"/>
              </w:rPr>
              <w:t>二、</w:t>
            </w:r>
            <w:r>
              <w:rPr>
                <w:rFonts w:hint="default" w:ascii="Times New Roman" w:hAnsi="Times New Roman" w:eastAsia="CESI黑体-GB13000" w:cs="Times New Roman"/>
                <w:sz w:val="32"/>
                <w:szCs w:val="32"/>
                <w:lang w:val="en-US" w:eastAsia="zh-CN"/>
              </w:rPr>
              <w:t>主办、承办单位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主办单位：少先队德清县工作委员会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承办单位：德清县青少年宫、德清县红领巾学院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kern w:val="2"/>
                <w:sz w:val="32"/>
                <w:szCs w:val="32"/>
                <w:lang w:val="en-US" w:eastAsia="zh-CN" w:bidi="ar-SA"/>
              </w:rPr>
              <w:t>三、</w:t>
            </w:r>
            <w:r>
              <w:rPr>
                <w:rFonts w:hint="default" w:ascii="Times New Roman" w:hAnsi="Times New Roman" w:eastAsia="CESI黑体-GB13000" w:cs="Times New Roman"/>
                <w:sz w:val="32"/>
                <w:szCs w:val="32"/>
                <w:lang w:val="en-US" w:eastAsia="zh-CN"/>
              </w:rPr>
              <w:t>活动方式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线下活动+线上活动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kern w:val="2"/>
                <w:sz w:val="32"/>
                <w:szCs w:val="32"/>
                <w:lang w:val="en-US" w:eastAsia="zh-CN" w:bidi="ar-SA"/>
              </w:rPr>
              <w:t>四、</w:t>
            </w:r>
            <w:r>
              <w:rPr>
                <w:rFonts w:hint="default" w:ascii="Times New Roman" w:hAnsi="Times New Roman" w:eastAsia="CESI黑体-GB13000" w:cs="Times New Roman"/>
                <w:sz w:val="32"/>
                <w:szCs w:val="32"/>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1.线下活动：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①红领巾学院优秀队干部培训班洛舍之旅，4月20日左右（具体方案待通知）；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②红领巾学院优秀队干部培训班活动乾元之旅，7月初，（具体方案待通知）。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活动①为小记者自愿参加，望老师们积极发动组织小记者报名。参与活动后，小记者需上交新闻稿，优秀作品将进行微信公众号宣传展示。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2.线上活动：</w:t>
            </w:r>
            <w:r>
              <w:rPr>
                <w:rFonts w:hint="default" w:ascii="Times New Roman" w:hAnsi="Times New Roman" w:eastAsia="仿宋_GB2312" w:cs="Times New Roman"/>
                <w:b w:val="0"/>
                <w:bCs w:val="0"/>
                <w:sz w:val="32"/>
                <w:szCs w:val="32"/>
                <w:lang w:val="en-US" w:eastAsia="zh-CN"/>
              </w:rPr>
              <w:t>共设“红色基因”、“绿色生态”2大主题。</w:t>
            </w:r>
            <w:r>
              <w:rPr>
                <w:rFonts w:hint="default" w:ascii="Times New Roman" w:hAnsi="Times New Roman" w:eastAsia="仿宋_GB2312" w:cs="Times New Roman"/>
                <w:sz w:val="32"/>
                <w:szCs w:val="32"/>
                <w:lang w:val="en-US" w:eastAsia="zh-CN"/>
              </w:rPr>
              <w:t>小记者们走出课堂，走进场馆，从阅读书本上的红色故事，到实地探寻红色历史；从听别人讲故事，到自己撰写脚本拍摄视频宣讲红色故事、宣传乡村之美，实地感受我县美丽乡村的建设发展。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kern w:val="2"/>
                <w:sz w:val="32"/>
                <w:szCs w:val="32"/>
                <w:lang w:val="en-US" w:eastAsia="zh-CN" w:bidi="ar-SA"/>
              </w:rPr>
              <w:t>五、</w:t>
            </w:r>
            <w:r>
              <w:rPr>
                <w:rFonts w:hint="default" w:ascii="Times New Roman" w:hAnsi="Times New Roman" w:eastAsia="CESI黑体-GB13000" w:cs="Times New Roman"/>
                <w:sz w:val="32"/>
                <w:szCs w:val="32"/>
                <w:lang w:val="en-US" w:eastAsia="zh-CN"/>
              </w:rPr>
              <w:t>线上活动分配</w:t>
            </w:r>
          </w:p>
          <w:tbl>
            <w:tblPr>
              <w:tblStyle w:val="4"/>
              <w:tblW w:w="7789"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139"/>
              <w:gridCol w:w="1579"/>
              <w:gridCol w:w="1555"/>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top"/>
                </w:tcPr>
                <w:p>
                  <w:pPr>
                    <w:jc w:val="left"/>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片区</w:t>
                  </w:r>
                </w:p>
              </w:tc>
              <w:tc>
                <w:tcPr>
                  <w:tcW w:w="2139" w:type="dxa"/>
                  <w:noWrap w:val="0"/>
                  <w:vAlign w:val="top"/>
                </w:tcPr>
                <w:p>
                  <w:pPr>
                    <w:jc w:val="left"/>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主题</w:t>
                  </w:r>
                </w:p>
              </w:tc>
              <w:tc>
                <w:tcPr>
                  <w:tcW w:w="1579" w:type="dxa"/>
                  <w:noWrap w:val="0"/>
                  <w:vAlign w:val="top"/>
                </w:tcPr>
                <w:p>
                  <w:pPr>
                    <w:jc w:val="left"/>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认领单位</w:t>
                  </w:r>
                </w:p>
              </w:tc>
              <w:tc>
                <w:tcPr>
                  <w:tcW w:w="1555" w:type="dxa"/>
                  <w:noWrap w:val="0"/>
                  <w:vAlign w:val="top"/>
                </w:tcPr>
                <w:p>
                  <w:pPr>
                    <w:jc w:val="left"/>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学生姓名</w:t>
                  </w:r>
                </w:p>
              </w:tc>
              <w:tc>
                <w:tcPr>
                  <w:tcW w:w="1555" w:type="dxa"/>
                  <w:noWrap w:val="0"/>
                  <w:vAlign w:val="top"/>
                </w:tcPr>
                <w:p>
                  <w:pPr>
                    <w:jc w:val="left"/>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东</w:t>
                  </w:r>
                </w:p>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4</w:t>
                  </w: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红色基因1</w:t>
                  </w:r>
                </w:p>
              </w:tc>
              <w:tc>
                <w:tcPr>
                  <w:tcW w:w="1579" w:type="dxa"/>
                  <w:noWrap w:val="0"/>
                  <w:vAlign w:val="top"/>
                </w:tcPr>
                <w:p>
                  <w:pPr>
                    <w:pStyle w:val="2"/>
                    <w:keepNext w:val="0"/>
                    <w:keepLines w:val="0"/>
                    <w:widowControl/>
                    <w:suppressLineNumbers w:val="0"/>
                    <w:spacing w:before="0" w:beforeAutospacing="0" w:after="0" w:afterAutospacing="0"/>
                    <w:ind w:left="0" w:right="0" w:firstLine="0"/>
                    <w:jc w:val="center"/>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仙潭小学</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顾</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曹</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红色基因2</w:t>
                  </w:r>
                </w:p>
              </w:tc>
              <w:tc>
                <w:tcPr>
                  <w:tcW w:w="1579" w:type="dxa"/>
                  <w:noWrap w:val="0"/>
                  <w:vAlign w:val="top"/>
                </w:tcPr>
                <w:p>
                  <w:pPr>
                    <w:pStyle w:val="2"/>
                    <w:keepNext w:val="0"/>
                    <w:keepLines w:val="0"/>
                    <w:widowControl/>
                    <w:suppressLineNumbers w:val="0"/>
                    <w:spacing w:before="0" w:beforeAutospacing="0" w:after="0" w:afterAutospacing="0"/>
                    <w:ind w:left="0" w:right="0" w:firstLine="0"/>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干山小学</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殷</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钱</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绿色生态1</w:t>
                  </w:r>
                </w:p>
              </w:tc>
              <w:tc>
                <w:tcPr>
                  <w:tcW w:w="1579" w:type="dxa"/>
                  <w:noWrap w:val="0"/>
                  <w:vAlign w:val="top"/>
                </w:tcPr>
                <w:p>
                  <w:pPr>
                    <w:pStyle w:val="2"/>
                    <w:keepNext w:val="0"/>
                    <w:keepLines w:val="0"/>
                    <w:widowControl/>
                    <w:suppressLineNumbers w:val="0"/>
                    <w:spacing w:before="0" w:beforeAutospacing="0" w:after="0" w:afterAutospacing="0"/>
                    <w:ind w:left="0" w:right="0" w:firstLine="0"/>
                    <w:jc w:val="center"/>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仙潭小学</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甘</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沈</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绿色生态2</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高桥小学</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沈XX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徐XX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中</w:t>
                  </w:r>
                </w:p>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4+1</w:t>
                  </w: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红色基因1</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洛舍</w:t>
                  </w:r>
                  <w:r>
                    <w:rPr>
                      <w:rFonts w:hint="eastAsia" w:ascii="Times New Roman" w:hAnsi="Times New Roman" w:eastAsia="仿宋_GB2312" w:cs="Times New Roman"/>
                      <w:sz w:val="16"/>
                      <w:szCs w:val="16"/>
                      <w:vertAlign w:val="baseline"/>
                      <w:lang w:val="en-US" w:eastAsia="zh-CN"/>
                    </w:rPr>
                    <w:t>中心学校</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倪</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马XX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红色基因2</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雷甸小学</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姚</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李</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红色基因特辑1</w:t>
                  </w:r>
                </w:p>
                <w:p>
                  <w:pPr>
                    <w:jc w:val="left"/>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4"/>
                      <w:szCs w:val="24"/>
                      <w:vertAlign w:val="baseline"/>
                      <w:lang w:val="en-US" w:eastAsia="zh-CN"/>
                    </w:rPr>
                    <w:t>县城搬迁30周年</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清溪</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夏</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徐XX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绿色生态1</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三合</w:t>
                  </w:r>
                  <w:r>
                    <w:rPr>
                      <w:rFonts w:hint="eastAsia" w:ascii="Times New Roman" w:hAnsi="Times New Roman" w:eastAsia="仿宋_GB2312" w:cs="Times New Roman"/>
                      <w:sz w:val="16"/>
                      <w:szCs w:val="16"/>
                      <w:vertAlign w:val="baseline"/>
                      <w:lang w:val="en-US" w:eastAsia="zh-CN"/>
                    </w:rPr>
                    <w:t xml:space="preserve">中心学校 </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 xml:space="preserve">陆XX </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胡</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jc w:val="center"/>
                    <w:rPr>
                      <w:rFonts w:hint="default" w:ascii="Times New Roman" w:hAnsi="Times New Roman" w:eastAsia="仿宋_GB2312" w:cs="Times New Roman"/>
                      <w:b/>
                      <w:bCs/>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trike/>
                      <w:dstrike w:val="0"/>
                      <w:kern w:val="2"/>
                      <w:sz w:val="32"/>
                      <w:szCs w:val="32"/>
                      <w:vertAlign w:val="baseline"/>
                      <w:lang w:val="en-US" w:eastAsia="zh-CN" w:bidi="ar-SA"/>
                    </w:rPr>
                  </w:pPr>
                  <w:r>
                    <w:rPr>
                      <w:rFonts w:hint="default" w:ascii="Times New Roman" w:hAnsi="Times New Roman" w:eastAsia="仿宋_GB2312" w:cs="Times New Roman"/>
                      <w:strike w:val="0"/>
                      <w:dstrike w:val="0"/>
                      <w:sz w:val="32"/>
                      <w:szCs w:val="32"/>
                      <w:vertAlign w:val="baseline"/>
                      <w:lang w:val="en-US" w:eastAsia="zh-CN"/>
                    </w:rPr>
                    <w:t>绿色生态2</w:t>
                  </w:r>
                </w:p>
              </w:tc>
              <w:tc>
                <w:tcPr>
                  <w:tcW w:w="1579" w:type="dxa"/>
                  <w:noWrap w:val="0"/>
                  <w:vAlign w:val="top"/>
                </w:tcPr>
                <w:p>
                  <w:pPr>
                    <w:pStyle w:val="2"/>
                    <w:keepNext w:val="0"/>
                    <w:keepLines w:val="0"/>
                    <w:widowControl/>
                    <w:suppressLineNumbers w:val="0"/>
                    <w:spacing w:before="0" w:beforeAutospacing="0" w:after="0" w:afterAutospacing="0"/>
                    <w:ind w:left="0" w:right="0" w:firstLine="0"/>
                    <w:jc w:val="center"/>
                    <w:rPr>
                      <w:rFonts w:hint="default" w:ascii="Times New Roman" w:hAnsi="Times New Roman" w:eastAsia="仿宋_GB2312" w:cs="Times New Roman"/>
                      <w:strike w:val="0"/>
                      <w:dstrike w:val="0"/>
                      <w:sz w:val="32"/>
                      <w:szCs w:val="32"/>
                      <w:vertAlign w:val="baseline"/>
                      <w:lang w:val="en-US" w:eastAsia="zh-CN"/>
                    </w:rPr>
                  </w:pPr>
                  <w:r>
                    <w:rPr>
                      <w:rFonts w:hint="eastAsia" w:ascii="Times New Roman" w:hAnsi="Times New Roman" w:eastAsia="仿宋_GB2312" w:cs="Times New Roman"/>
                      <w:strike w:val="0"/>
                      <w:dstrike w:val="0"/>
                      <w:sz w:val="32"/>
                      <w:szCs w:val="32"/>
                      <w:vertAlign w:val="baseline"/>
                      <w:lang w:val="en-US" w:eastAsia="zh-CN"/>
                    </w:rPr>
                    <w:t>二都小学</w:t>
                  </w:r>
                </w:p>
              </w:tc>
              <w:tc>
                <w:tcPr>
                  <w:tcW w:w="1555" w:type="dxa"/>
                  <w:noWrap w:val="0"/>
                  <w:vAlign w:val="top"/>
                </w:tcPr>
                <w:p>
                  <w:pPr>
                    <w:jc w:val="left"/>
                    <w:rPr>
                      <w:rFonts w:hint="default" w:ascii="Times New Roman" w:hAnsi="Times New Roman" w:eastAsia="仿宋_GB2312" w:cs="Times New Roman"/>
                      <w:strike w:val="0"/>
                      <w:dstrike w:val="0"/>
                      <w:sz w:val="32"/>
                      <w:szCs w:val="32"/>
                      <w:vertAlign w:val="baseline"/>
                      <w:lang w:val="en-US" w:eastAsia="zh-CN"/>
                    </w:rPr>
                  </w:pPr>
                  <w:r>
                    <w:rPr>
                      <w:rFonts w:hint="eastAsia" w:ascii="Times New Roman" w:hAnsi="Times New Roman" w:eastAsia="仿宋_GB2312" w:cs="Times New Roman"/>
                      <w:strike w:val="0"/>
                      <w:dstrike w:val="0"/>
                      <w:sz w:val="32"/>
                      <w:szCs w:val="32"/>
                      <w:vertAlign w:val="baseline"/>
                      <w:lang w:val="en-US" w:eastAsia="zh-CN"/>
                    </w:rPr>
                    <w:t>夏XX</w:t>
                  </w:r>
                </w:p>
              </w:tc>
              <w:tc>
                <w:tcPr>
                  <w:tcW w:w="1555" w:type="dxa"/>
                  <w:noWrap w:val="0"/>
                  <w:vAlign w:val="top"/>
                </w:tcPr>
                <w:p>
                  <w:pPr>
                    <w:jc w:val="left"/>
                    <w:rPr>
                      <w:rFonts w:hint="default" w:ascii="Times New Roman" w:hAnsi="Times New Roman" w:eastAsia="仿宋_GB2312" w:cs="Times New Roman"/>
                      <w:strike w:val="0"/>
                      <w:dstrike w:val="0"/>
                      <w:sz w:val="32"/>
                      <w:szCs w:val="32"/>
                      <w:vertAlign w:val="baseline"/>
                      <w:lang w:val="en-US" w:eastAsia="zh-CN"/>
                    </w:rPr>
                  </w:pPr>
                  <w:r>
                    <w:rPr>
                      <w:rFonts w:hint="eastAsia" w:ascii="Times New Roman" w:hAnsi="Times New Roman" w:eastAsia="仿宋_GB2312" w:cs="Times New Roman"/>
                      <w:strike w:val="0"/>
                      <w:dstrike w:val="0"/>
                      <w:sz w:val="32"/>
                      <w:szCs w:val="32"/>
                      <w:vertAlign w:val="baseline"/>
                      <w:lang w:val="en-US" w:eastAsia="zh-CN"/>
                    </w:rPr>
                    <w:t>沈XX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西</w:t>
                  </w:r>
                </w:p>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4+1</w:t>
                  </w: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红色基因1</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逸夫小学</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顾</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虞</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top"/>
                </w:tcPr>
                <w:p>
                  <w:pPr>
                    <w:jc w:val="left"/>
                    <w:rPr>
                      <w:rFonts w:hint="default" w:ascii="Times New Roman" w:hAnsi="Times New Roman" w:eastAsia="仿宋_GB2312" w:cs="Times New Roman"/>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红色基因2</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舞阳学校</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谢</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莫</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top"/>
                </w:tcPr>
                <w:p>
                  <w:pPr>
                    <w:jc w:val="left"/>
                    <w:rPr>
                      <w:rFonts w:hint="default" w:ascii="Times New Roman" w:hAnsi="Times New Roman" w:eastAsia="仿宋_GB2312" w:cs="Times New Roman"/>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红色基因特辑2</w:t>
                  </w:r>
                </w:p>
                <w:p>
                  <w:pPr>
                    <w:jc w:val="left"/>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4"/>
                      <w:szCs w:val="24"/>
                      <w:vertAlign w:val="baseline"/>
                      <w:lang w:val="en-US" w:eastAsia="zh-CN"/>
                    </w:rPr>
                    <w:t>县城搬迁30周年</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实验学校</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路XX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黄XX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top"/>
                </w:tcPr>
                <w:p>
                  <w:pPr>
                    <w:jc w:val="left"/>
                    <w:rPr>
                      <w:rFonts w:hint="default" w:ascii="Times New Roman" w:hAnsi="Times New Roman" w:eastAsia="仿宋_GB2312" w:cs="Times New Roman"/>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绿色生态1</w:t>
                  </w:r>
                </w:p>
              </w:tc>
              <w:tc>
                <w:tcPr>
                  <w:tcW w:w="1579" w:type="dxa"/>
                  <w:noWrap w:val="0"/>
                  <w:vAlign w:val="top"/>
                </w:tcPr>
                <w:p>
                  <w:pPr>
                    <w:jc w:val="left"/>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kern w:val="2"/>
                      <w:sz w:val="32"/>
                      <w:szCs w:val="32"/>
                      <w:highlight w:val="none"/>
                      <w:vertAlign w:val="baseline"/>
                      <w:lang w:val="en-US" w:eastAsia="zh-CN" w:bidi="ar-SA"/>
                    </w:rPr>
                    <w:t>阜溪学校</w:t>
                  </w:r>
                </w:p>
              </w:tc>
              <w:tc>
                <w:tcPr>
                  <w:tcW w:w="1555" w:type="dxa"/>
                  <w:noWrap w:val="0"/>
                  <w:vAlign w:val="top"/>
                </w:tcPr>
                <w:p>
                  <w:pPr>
                    <w:jc w:val="left"/>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徐</w:t>
                  </w:r>
                  <w:r>
                    <w:rPr>
                      <w:rFonts w:hint="eastAsia" w:ascii="Times New Roman" w:hAnsi="Times New Roman" w:eastAsia="仿宋_GB2312" w:cs="Times New Roman"/>
                      <w:sz w:val="32"/>
                      <w:szCs w:val="32"/>
                      <w:vertAlign w:val="baseline"/>
                      <w:lang w:val="en-US" w:eastAsia="zh-CN"/>
                    </w:rPr>
                    <w:t>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姚</w:t>
                  </w:r>
                  <w:r>
                    <w:rPr>
                      <w:rFonts w:hint="eastAsia" w:ascii="Times New Roman" w:hAnsi="Times New Roman" w:eastAsia="仿宋_GB2312" w:cs="Times New Roman"/>
                      <w:sz w:val="32"/>
                      <w:szCs w:val="32"/>
                      <w:vertAlign w:val="baselin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top"/>
                </w:tcPr>
                <w:p>
                  <w:pPr>
                    <w:jc w:val="left"/>
                    <w:rPr>
                      <w:rFonts w:hint="default" w:ascii="Times New Roman" w:hAnsi="Times New Roman" w:eastAsia="仿宋_GB2312" w:cs="Times New Roman"/>
                      <w:sz w:val="32"/>
                      <w:szCs w:val="32"/>
                      <w:vertAlign w:val="baseline"/>
                      <w:lang w:val="en-US" w:eastAsia="zh-CN"/>
                    </w:rPr>
                  </w:pPr>
                </w:p>
              </w:tc>
              <w:tc>
                <w:tcPr>
                  <w:tcW w:w="213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绿色生态2</w:t>
                  </w:r>
                </w:p>
              </w:tc>
              <w:tc>
                <w:tcPr>
                  <w:tcW w:w="1579"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英溪小学</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潘XX</w:t>
                  </w:r>
                </w:p>
              </w:tc>
              <w:tc>
                <w:tcPr>
                  <w:tcW w:w="1555" w:type="dxa"/>
                  <w:noWrap w:val="0"/>
                  <w:vAlign w:val="top"/>
                </w:tcPr>
                <w:p>
                  <w:pPr>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郭XX</w:t>
                  </w:r>
                </w:p>
              </w:tc>
            </w:tr>
          </w:tbl>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作品以宣讲的形式，用视频呈现，格式为MP4，时间控制在3-5分钟。内容需要紧扣主题，用少先队员的口吻讲述书本/实地探寻后的故事，引起观众的情感共鸣。</w:t>
            </w:r>
          </w:p>
          <w:p>
            <w:pPr>
              <w:numPr>
                <w:ilvl w:val="0"/>
                <w:numId w:val="0"/>
              </w:numPr>
              <w:ind w:firstLine="640" w:firstLineChars="200"/>
              <w:jc w:val="both"/>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sz w:val="32"/>
                <w:szCs w:val="32"/>
                <w:lang w:val="en-US" w:eastAsia="zh-CN"/>
              </w:rPr>
              <w:t>四、作品拍摄要求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1.着装要求</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学生穿学校礼服/校服，佩戴红领巾，发型干净、清爽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2.视频片头介绍</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①观众朋友们好，我是德清县红领巾小记者XXX，来自XXX学校。今天，我带大家走进德清县XX镇/街道XX社区/村，讲述XXXXX的故事。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②县城搬迁特辑：观众朋友们好，我是德清县红领巾小记者XXX，来自XXX学校。1994年5月17日德清县县城搬迁至武康，今年刚好是30周年，今天我带大家走进县城/老县城XXXXX的发展。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3.作品提交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在时间节点前上交给片总，文件进行打包，需提供：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①戴红领巾的生活照，上半身即可，拍清楚脸！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②MP4格式视频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文件夹以红色/绿色+学生姓名+学校、班级格式命名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sz w:val="32"/>
                <w:szCs w:val="32"/>
                <w:lang w:val="en-US" w:eastAsia="zh-CN"/>
              </w:rPr>
              <w:t>五、活动时间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1.线下活动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共设2场，其中4月为小记者自愿报名参加，7月仅限评选出的优秀小记者参加。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2.线上活动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①红色基因：8月31日上交作品，9月宣传，每周2期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②红色基因（县城搬迁）：5月6日上交作品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注：县城于1994年5月17日搬迁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③绿色生态：7月31日前上交作品，8月初宣传，每周2期</w:t>
            </w:r>
            <w:r>
              <w:rPr>
                <w:rFonts w:hint="default" w:ascii="Times New Roman" w:hAnsi="Times New Roman" w:eastAsia="仿宋_GB2312" w:cs="Times New Roman"/>
                <w:sz w:val="24"/>
                <w:szCs w:val="24"/>
                <w:lang w:val="en-US" w:eastAsia="zh-CN"/>
              </w:rPr>
              <w:t>注：8月15日为全国生态日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sz w:val="32"/>
                <w:szCs w:val="32"/>
                <w:lang w:val="en-US" w:eastAsia="zh-CN"/>
              </w:rPr>
              <w:t>六、优秀小记者评选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44"/>
                <w:szCs w:val="44"/>
                <w:vertAlign w:val="baseline"/>
                <w:lang w:eastAsia="zh-CN"/>
              </w:rPr>
            </w:pPr>
            <w:r>
              <w:rPr>
                <w:rFonts w:hint="default" w:ascii="Times New Roman" w:hAnsi="Times New Roman" w:eastAsia="仿宋_GB2312" w:cs="Times New Roman"/>
                <w:sz w:val="32"/>
                <w:szCs w:val="32"/>
                <w:lang w:val="en-US" w:eastAsia="zh-CN"/>
              </w:rPr>
              <w:t>根据学生活动参与率以及作品提交情况、质量，挑选出10%作为2024年红领巾优秀小记者。</w:t>
            </w:r>
          </w:p>
        </w:tc>
      </w:tr>
    </w:tbl>
    <w:p>
      <w:pPr>
        <w:pStyle w:val="2"/>
        <w:keepNext w:val="0"/>
        <w:keepLines w:val="0"/>
        <w:widowControl/>
        <w:numPr>
          <w:ilvl w:val="0"/>
          <w:numId w:val="0"/>
        </w:numPr>
        <w:suppressLineNumbers w:val="0"/>
        <w:spacing w:before="0" w:beforeAutospacing="0" w:after="0" w:afterAutospacing="0"/>
        <w:ind w:right="0" w:rightChars="0"/>
        <w:jc w:val="left"/>
        <w:rPr>
          <w:rFonts w:hint="default" w:ascii="仿宋_GB2312" w:hAnsi="仿宋_GB2312" w:eastAsia="仿宋_GB2312" w:cs="仿宋_GB2312"/>
          <w:sz w:val="32"/>
          <w:szCs w:val="32"/>
          <w:lang w:val="en-US" w:eastAsia="zh-CN"/>
        </w:rPr>
      </w:pPr>
    </w:p>
    <w:p>
      <w:pPr>
        <w:pStyle w:val="2"/>
        <w:keepNext w:val="0"/>
        <w:keepLines w:val="0"/>
        <w:widowControl/>
        <w:numPr>
          <w:ilvl w:val="0"/>
          <w:numId w:val="1"/>
        </w:numPr>
        <w:suppressLineNumbers w:val="0"/>
        <w:spacing w:before="0" w:beforeAutospacing="0" w:after="0" w:afterAutospacing="0"/>
        <w:ind w:left="0" w:right="0" w:firstLine="0"/>
        <w:jc w:val="left"/>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活动成效</w:t>
      </w:r>
    </w:p>
    <w:p>
      <w:pPr>
        <w:pStyle w:val="2"/>
        <w:keepNext w:val="0"/>
        <w:keepLines w:val="0"/>
        <w:widowControl/>
        <w:numPr>
          <w:ilvl w:val="0"/>
          <w:numId w:val="0"/>
        </w:numPr>
        <w:suppressLineNumbers w:val="0"/>
        <w:spacing w:before="0" w:beforeAutospacing="0" w:after="0" w:afterAutospacing="0"/>
        <w:ind w:left="640" w:leftChars="0" w:right="0" w:righ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1.提升品牌知名度</w:t>
      </w:r>
    </w:p>
    <w:p>
      <w:pPr>
        <w:pStyle w:val="2"/>
        <w:keepNext w:val="0"/>
        <w:keepLines w:val="0"/>
        <w:widowControl/>
        <w:numPr>
          <w:ilvl w:val="0"/>
          <w:numId w:val="0"/>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不同年段学生准备不同活动形式，根据不同学生特长提供不同活动方向，每个活动都有自己的特色亮点，受同学喜爱，同时也得到了家长、老师的支持与配合，同时也增添了青少年宫的品牌知名度，在家长和社会层面攒下良好口碑。</w:t>
      </w:r>
    </w:p>
    <w:p>
      <w:pPr>
        <w:pStyle w:val="2"/>
        <w:keepNext w:val="0"/>
        <w:keepLines w:val="0"/>
        <w:widowControl/>
        <w:numPr>
          <w:ilvl w:val="0"/>
          <w:numId w:val="0"/>
        </w:numPr>
        <w:suppressLineNumbers w:val="0"/>
        <w:spacing w:before="0" w:beforeAutospacing="0" w:after="0" w:afterAutospacing="0"/>
        <w:ind w:left="640" w:leftChars="0" w:right="0" w:righ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2.学员粘性增强</w:t>
      </w:r>
    </w:p>
    <w:p>
      <w:pPr>
        <w:pStyle w:val="2"/>
        <w:keepNext w:val="0"/>
        <w:keepLines w:val="0"/>
        <w:widowControl/>
        <w:numPr>
          <w:ilvl w:val="0"/>
          <w:numId w:val="0"/>
        </w:numPr>
        <w:suppressLineNumbers w:val="0"/>
        <w:spacing w:before="0" w:beforeAutospacing="0" w:after="0" w:afterAutospacing="0"/>
        <w:ind w:left="0" w:leftChars="0" w:right="0" w:righ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针对有特长的学生，我宫通过举办书画比赛、六一文艺汇演、拍摄宣传歌曲视频等不同的形式为学员提供展示舞台，学生在特长展现中提升“获得感”，从而续报课程，为青少年宫带来经济收入。</w:t>
      </w:r>
    </w:p>
    <w:p>
      <w:pPr>
        <w:pStyle w:val="2"/>
        <w:keepNext w:val="0"/>
        <w:keepLines w:val="0"/>
        <w:widowControl/>
        <w:numPr>
          <w:ilvl w:val="0"/>
          <w:numId w:val="1"/>
        </w:numPr>
        <w:suppressLineNumbers w:val="0"/>
        <w:spacing w:before="0" w:beforeAutospacing="0" w:after="0" w:afterAutospacing="0"/>
        <w:ind w:left="0" w:right="0" w:firstLine="0"/>
        <w:jc w:val="left"/>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活动反思</w:t>
      </w:r>
    </w:p>
    <w:p>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1.活动筹备时间长</w:t>
      </w:r>
    </w:p>
    <w:p>
      <w:pPr>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今年我宫《“我和我的祖国”庆祝新中国成立75周年系列活动方案》中涉及四大板块，其中第一板块“红领巾小记者”主题活动主要由A员工全流程负责，另外三项活动的重要环节都涉及A员工具体操作发文公示、活动宣传、奖品采购、对接拍摄等事宜。每项活动缺少负责人总牵头，分工不明确，导致活动筹备时间长、效率偏低。</w:t>
      </w:r>
    </w:p>
    <w:p>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2.活动宣传面窄</w:t>
      </w:r>
    </w:p>
    <w:p>
      <w:pPr>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“青少年书画大赛”收集到150多幅优秀的书法、画作，我们在评奖后于青少年宫门口和3楼教室走廊区域进行展示。如果能让优秀作品在县内更多公共区域、部分学校进行巡展岂不更佳。</w:t>
      </w:r>
    </w:p>
    <w:p>
      <w:pPr>
        <w:jc w:val="both"/>
        <w:rPr>
          <w:rFonts w:hint="eastAsia" w:ascii="楷体" w:hAnsi="楷体" w:eastAsia="楷体" w:cs="楷体"/>
          <w:sz w:val="44"/>
          <w:szCs w:val="4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ESI黑体-GB13000">
    <w:panose1 w:val="02000500000000000000"/>
    <w:charset w:val="86"/>
    <w:family w:val="auto"/>
    <w:pitch w:val="default"/>
    <w:sig w:usb0="800002BF" w:usb1="38CF7CF8"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00DC"/>
    <w:multiLevelType w:val="singleLevel"/>
    <w:tmpl w:val="987C00DC"/>
    <w:lvl w:ilvl="0" w:tentative="0">
      <w:start w:val="1"/>
      <w:numFmt w:val="chineseCounting"/>
      <w:suff w:val="nothing"/>
      <w:lvlText w:val="%1、"/>
      <w:lvlJc w:val="left"/>
      <w:rPr>
        <w:rFonts w:hint="eastAsia"/>
      </w:rPr>
    </w:lvl>
  </w:abstractNum>
  <w:abstractNum w:abstractNumId="1">
    <w:nsid w:val="FEED0A53"/>
    <w:multiLevelType w:val="singleLevel"/>
    <w:tmpl w:val="FEED0A53"/>
    <w:lvl w:ilvl="0" w:tentative="0">
      <w:start w:val="2"/>
      <w:numFmt w:val="chineseCounting"/>
      <w:suff w:val="nothing"/>
      <w:lvlText w:val="（%1）"/>
      <w:lvlJc w:val="left"/>
      <w:rPr>
        <w:rFonts w:hint="eastAsia"/>
      </w:rPr>
    </w:lvl>
  </w:abstractNum>
  <w:abstractNum w:abstractNumId="2">
    <w:nsid w:val="2E0B30A3"/>
    <w:multiLevelType w:val="singleLevel"/>
    <w:tmpl w:val="2E0B30A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jJjNDdjYzVkN2ZmNGNhYmY0MmQ2Mjc3NjNiYTUifQ=="/>
  </w:docVars>
  <w:rsids>
    <w:rsidRoot w:val="6570437A"/>
    <w:rsid w:val="3F14330B"/>
    <w:rsid w:val="5F6F5A67"/>
    <w:rsid w:val="6570437A"/>
    <w:rsid w:val="FD7B28D1"/>
    <w:rsid w:val="FDFF8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2024-07-11T04:40:00Z</dcterms:created>
  <dc:creator>夢_</dc:creator>
  <cp:lastModifiedBy>huzhou</cp:lastModifiedBy>
  <dcterms:modified xsi:type="dcterms:W3CDTF">2024-10-16T15:40:49Z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21ED522C0F2346EBBBA1BCA73C2A54C0_11</vt:lpwstr>
  </property>
</Properties>
</file>