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E116A4">
      <w:pPr>
        <w:spacing w:line="360" w:lineRule="auto"/>
        <w:jc w:val="center"/>
        <w:rPr>
          <w:rFonts w:hint="eastAsia" w:ascii="黑体" w:hAnsi="黑体" w:eastAsia="黑体" w:cs="微软雅黑"/>
          <w:b/>
          <w:bCs/>
          <w:color w:val="auto"/>
          <w:spacing w:val="23"/>
          <w:sz w:val="32"/>
          <w:szCs w:val="32"/>
        </w:rPr>
      </w:pPr>
      <w:r>
        <w:rPr>
          <w:rFonts w:hint="eastAsia" w:ascii="黑体" w:hAnsi="黑体" w:eastAsia="黑体" w:cs="微软雅黑"/>
          <w:b/>
          <w:bCs/>
          <w:color w:val="auto"/>
          <w:spacing w:val="23"/>
          <w:sz w:val="32"/>
          <w:szCs w:val="32"/>
        </w:rPr>
        <w:t>“桐庐寻双韵·双语话乡村”</w:t>
      </w:r>
    </w:p>
    <w:p w14:paraId="11641BE0">
      <w:pPr>
        <w:spacing w:line="360" w:lineRule="auto"/>
        <w:jc w:val="center"/>
        <w:rPr>
          <w:rFonts w:ascii="黑体" w:hAnsi="黑体" w:eastAsia="黑体" w:cs="微软雅黑"/>
          <w:b/>
          <w:bCs/>
          <w:spacing w:val="12"/>
          <w:sz w:val="32"/>
          <w:szCs w:val="32"/>
        </w:rPr>
      </w:pPr>
      <w:r>
        <w:rPr>
          <w:rFonts w:hint="eastAsia" w:ascii="黑体" w:hAnsi="黑体" w:eastAsia="黑体" w:cs="微软雅黑"/>
          <w:b/>
          <w:bCs/>
          <w:spacing w:val="12"/>
          <w:sz w:val="32"/>
          <w:szCs w:val="32"/>
        </w:rPr>
        <w:t>——</w:t>
      </w:r>
      <w:r>
        <w:rPr>
          <w:rFonts w:ascii="黑体" w:hAnsi="黑体" w:eastAsia="黑体" w:cs="微软雅黑"/>
          <w:b/>
          <w:bCs/>
          <w:spacing w:val="12"/>
          <w:sz w:val="32"/>
          <w:szCs w:val="32"/>
        </w:rPr>
        <w:t>202</w:t>
      </w:r>
      <w:r>
        <w:rPr>
          <w:rFonts w:hint="eastAsia" w:ascii="黑体" w:hAnsi="黑体" w:eastAsia="黑体" w:cs="微软雅黑"/>
          <w:b/>
          <w:bCs/>
          <w:spacing w:val="12"/>
          <w:sz w:val="32"/>
          <w:szCs w:val="32"/>
          <w:lang w:val="en-US" w:eastAsia="zh-CN"/>
        </w:rPr>
        <w:t>4年</w:t>
      </w:r>
      <w:r>
        <w:rPr>
          <w:rFonts w:hint="eastAsia" w:ascii="黑体" w:hAnsi="黑体" w:eastAsia="黑体" w:cs="微软雅黑"/>
          <w:b/>
          <w:bCs/>
          <w:spacing w:val="12"/>
          <w:sz w:val="32"/>
          <w:szCs w:val="32"/>
        </w:rPr>
        <w:t>杭州市红领巾学院国际文化分院英语小导游</w:t>
      </w:r>
      <w:r>
        <w:rPr>
          <w:rFonts w:ascii="黑体" w:hAnsi="黑体" w:eastAsia="黑体" w:cs="微软雅黑"/>
          <w:b/>
          <w:bCs/>
          <w:spacing w:val="12"/>
          <w:sz w:val="32"/>
          <w:szCs w:val="32"/>
        </w:rPr>
        <w:t>DV</w:t>
      </w:r>
      <w:r>
        <w:rPr>
          <w:rFonts w:hint="eastAsia" w:ascii="黑体" w:hAnsi="黑体" w:eastAsia="黑体" w:cs="微软雅黑"/>
          <w:b/>
          <w:bCs/>
          <w:spacing w:val="12"/>
          <w:sz w:val="32"/>
          <w:szCs w:val="32"/>
        </w:rPr>
        <w:t>看世界（</w:t>
      </w:r>
      <w:r>
        <w:rPr>
          <w:rFonts w:hint="eastAsia" w:ascii="黑体" w:hAnsi="黑体" w:eastAsia="黑体" w:cs="微软雅黑"/>
          <w:b/>
          <w:bCs/>
          <w:spacing w:val="12"/>
          <w:sz w:val="32"/>
          <w:szCs w:val="32"/>
          <w:lang w:eastAsia="zh-CN"/>
        </w:rPr>
        <w:t>桐庐</w:t>
      </w:r>
      <w:r>
        <w:rPr>
          <w:rFonts w:hint="eastAsia" w:ascii="黑体" w:hAnsi="黑体" w:eastAsia="黑体" w:cs="微软雅黑"/>
          <w:b/>
          <w:bCs/>
          <w:spacing w:val="12"/>
          <w:sz w:val="32"/>
          <w:szCs w:val="32"/>
        </w:rPr>
        <w:t>）研学活动</w:t>
      </w:r>
    </w:p>
    <w:p w14:paraId="3069FA91">
      <w:pPr>
        <w:jc w:val="center"/>
        <w:rPr>
          <w:rFonts w:hint="eastAsia" w:ascii="黑体" w:hAnsi="黑体" w:eastAsia="黑体"/>
          <w:b/>
          <w:sz w:val="30"/>
          <w:szCs w:val="30"/>
          <w:lang w:eastAsia="zh-CN"/>
        </w:rPr>
      </w:pPr>
      <w:r>
        <w:rPr>
          <w:rFonts w:hint="eastAsia" w:ascii="黑体" w:hAnsi="黑体" w:eastAsia="黑体"/>
          <w:b/>
          <w:sz w:val="30"/>
          <w:szCs w:val="30"/>
          <w:lang w:eastAsia="zh-CN"/>
        </w:rPr>
        <w:drawing>
          <wp:inline distT="0" distB="0" distL="114300" distR="114300">
            <wp:extent cx="4443095" cy="2962275"/>
            <wp:effectExtent l="0" t="0" r="14605" b="9525"/>
            <wp:docPr id="2" name="图片 2" descr="2024年杭州市红领巾学院国际文化分院英语小导游DV看世界（桐庐）研学活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年杭州市红领巾学院国际文化分院英语小导游DV看世界（桐庐）研学活动 1"/>
                    <pic:cNvPicPr>
                      <a:picLocks noChangeAspect="1"/>
                    </pic:cNvPicPr>
                  </pic:nvPicPr>
                  <pic:blipFill>
                    <a:blip r:embed="rId6"/>
                    <a:stretch>
                      <a:fillRect/>
                    </a:stretch>
                  </pic:blipFill>
                  <pic:spPr>
                    <a:xfrm>
                      <a:off x="0" y="0"/>
                      <a:ext cx="4443095" cy="2962275"/>
                    </a:xfrm>
                    <a:prstGeom prst="rect">
                      <a:avLst/>
                    </a:prstGeom>
                  </pic:spPr>
                </pic:pic>
              </a:graphicData>
            </a:graphic>
          </wp:inline>
        </w:drawing>
      </w:r>
    </w:p>
    <w:p w14:paraId="02238104">
      <w:pPr>
        <w:adjustRightInd w:val="0"/>
        <w:snapToGrid w:val="0"/>
        <w:spacing w:before="624" w:beforeLines="200" w:after="312" w:afterLines="100" w:line="300" w:lineRule="auto"/>
        <w:jc w:val="center"/>
        <w:rPr>
          <w:rFonts w:ascii="黑体" w:hAnsi="黑体" w:eastAsia="黑体"/>
          <w:b/>
          <w:sz w:val="28"/>
          <w:szCs w:val="28"/>
        </w:rPr>
      </w:pPr>
      <w:r>
        <w:rPr>
          <w:rFonts w:hint="eastAsia" w:ascii="黑体" w:hAnsi="黑体" w:eastAsia="黑体"/>
          <w:b/>
          <w:sz w:val="28"/>
          <w:szCs w:val="28"/>
        </w:rPr>
        <w:t>第一部分 活动设计</w:t>
      </w:r>
    </w:p>
    <w:p w14:paraId="7F0E4A6C">
      <w:pPr>
        <w:spacing w:before="312" w:beforeLines="100" w:line="300" w:lineRule="auto"/>
        <w:ind w:left="0" w:leftChars="0" w:firstLine="0" w:firstLineChars="0"/>
        <w:jc w:val="left"/>
        <w:rPr>
          <w:rFonts w:asciiTheme="minorEastAsia" w:hAnsiTheme="minorEastAsia"/>
          <w:b/>
          <w:sz w:val="24"/>
          <w:szCs w:val="24"/>
        </w:rPr>
      </w:pPr>
      <w:r>
        <w:rPr>
          <w:rFonts w:hint="eastAsia" w:asciiTheme="minorEastAsia" w:hAnsiTheme="minorEastAsia"/>
          <w:b/>
          <w:sz w:val="24"/>
          <w:szCs w:val="24"/>
        </w:rPr>
        <w:t>一、活动背景</w:t>
      </w:r>
    </w:p>
    <w:p w14:paraId="7D144E9F">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Theme="minorEastAsia" w:hAnsiTheme="minorEastAsia"/>
          <w:sz w:val="24"/>
          <w:szCs w:val="24"/>
        </w:rPr>
      </w:pPr>
      <w:r>
        <w:rPr>
          <w:rFonts w:hint="eastAsia" w:asciiTheme="minorEastAsia" w:hAnsiTheme="minorEastAsia"/>
          <w:sz w:val="24"/>
          <w:szCs w:val="24"/>
        </w:rPr>
        <w:t>2024 年是中华人民共和国成立75周年，是实现“十四五”规划目标任务的关键一年，也是浙江“勇当先行者、谱写新篇章”的再出发之年。今年年初，中共中央国务院一号文件发布了《关于学习运用“千村示范、万村整治”工程经验有力有效推进乡村全面振兴的意见》，二十年来“千万工程”在</w:t>
      </w:r>
      <w:r>
        <w:rPr>
          <w:rFonts w:hint="eastAsia" w:asciiTheme="minorEastAsia" w:hAnsiTheme="minorEastAsia"/>
          <w:sz w:val="24"/>
          <w:szCs w:val="24"/>
          <w:lang w:eastAsia="zh-CN"/>
        </w:rPr>
        <w:t>浙江省</w:t>
      </w:r>
      <w:r>
        <w:rPr>
          <w:rFonts w:hint="eastAsia" w:asciiTheme="minorEastAsia" w:hAnsiTheme="minorEastAsia"/>
          <w:sz w:val="24"/>
          <w:szCs w:val="24"/>
        </w:rPr>
        <w:t>取得了具有历史性、开拓性、引领性的巨大成就，造就了万千美丽乡村，造福了万千农民群众。</w:t>
      </w:r>
    </w:p>
    <w:p w14:paraId="4386D6C5">
      <w:pPr>
        <w:numPr>
          <w:ilvl w:val="0"/>
          <w:numId w:val="1"/>
        </w:numPr>
        <w:spacing w:before="312" w:beforeLines="100" w:line="300" w:lineRule="auto"/>
        <w:ind w:left="0" w:leftChars="0" w:firstLine="0" w:firstLineChars="0"/>
        <w:jc w:val="left"/>
        <w:rPr>
          <w:rFonts w:asciiTheme="minorEastAsia" w:hAnsiTheme="minorEastAsia"/>
          <w:b/>
          <w:sz w:val="24"/>
          <w:szCs w:val="24"/>
        </w:rPr>
      </w:pPr>
      <w:r>
        <w:rPr>
          <w:rFonts w:hint="eastAsia" w:asciiTheme="minorEastAsia" w:hAnsiTheme="minorEastAsia"/>
          <w:b/>
          <w:sz w:val="24"/>
          <w:szCs w:val="24"/>
        </w:rPr>
        <w:t>活动目的</w:t>
      </w:r>
    </w:p>
    <w:p w14:paraId="6CA82451">
      <w:pPr>
        <w:numPr>
          <w:ilvl w:val="0"/>
          <w:numId w:val="2"/>
        </w:numPr>
        <w:spacing w:line="300" w:lineRule="auto"/>
        <w:ind w:firstLine="482" w:firstLineChars="200"/>
        <w:jc w:val="left"/>
        <w:rPr>
          <w:rFonts w:asciiTheme="minorEastAsia" w:hAnsiTheme="minorEastAsia"/>
          <w:b/>
          <w:bCs/>
          <w:sz w:val="24"/>
          <w:szCs w:val="24"/>
        </w:rPr>
      </w:pPr>
      <w:bookmarkStart w:id="0" w:name="OLE_LINK5"/>
      <w:r>
        <w:rPr>
          <w:rFonts w:hint="eastAsia" w:eastAsia="宋体" w:asciiTheme="minorEastAsia" w:hAnsiTheme="minorEastAsia"/>
          <w:b/>
          <w:bCs/>
          <w:sz w:val="24"/>
          <w:szCs w:val="24"/>
          <w:lang w:eastAsia="zh-CN"/>
        </w:rPr>
        <w:t>桐庐寻双韵，探索</w:t>
      </w:r>
      <w:r>
        <w:rPr>
          <w:rFonts w:hint="eastAsia" w:ascii="宋体" w:hAnsi="宋体" w:eastAsia="宋体" w:cs="宋体"/>
          <w:b/>
          <w:bCs/>
          <w:snapToGrid/>
          <w:sz w:val="24"/>
          <w:szCs w:val="24"/>
          <w:lang w:eastAsia="zh-CN"/>
        </w:rPr>
        <w:t>“浙”里乡村发展</w:t>
      </w:r>
    </w:p>
    <w:bookmarkEnd w:id="0"/>
    <w:p w14:paraId="1F08C675">
      <w:pPr>
        <w:spacing w:line="300" w:lineRule="auto"/>
        <w:ind w:firstLine="480" w:firstLineChars="200"/>
        <w:jc w:val="left"/>
        <w:rPr>
          <w:rFonts w:hint="eastAsia" w:asciiTheme="minorEastAsia" w:hAnsiTheme="minorEastAsia"/>
          <w:sz w:val="24"/>
          <w:szCs w:val="24"/>
          <w:lang w:eastAsia="zh-CN"/>
        </w:rPr>
      </w:pPr>
      <w:r>
        <w:rPr>
          <w:rFonts w:hint="eastAsia" w:asciiTheme="minorEastAsia" w:hAnsiTheme="minorEastAsia"/>
          <w:sz w:val="24"/>
          <w:szCs w:val="24"/>
        </w:rPr>
        <w:t>为培养青少年热爱党、热爱祖国、热爱家乡的情感，积极引导他们关注乡村变化、发现乡村之美，杭州市红领巾学院国际文化分院开展英语小导游DV看世界之“桐庐寻双韵·双语话乡村”芦茨湾自然探索与</w:t>
      </w:r>
      <w:r>
        <w:rPr>
          <w:rFonts w:hint="eastAsia" w:asciiTheme="minorEastAsia" w:hAnsiTheme="minorEastAsia"/>
          <w:sz w:val="24"/>
          <w:szCs w:val="24"/>
          <w:lang w:eastAsia="zh-CN"/>
        </w:rPr>
        <w:t>莪山</w:t>
      </w:r>
      <w:r>
        <w:rPr>
          <w:rFonts w:hint="eastAsia" w:asciiTheme="minorEastAsia" w:hAnsiTheme="minorEastAsia"/>
          <w:sz w:val="24"/>
          <w:szCs w:val="24"/>
        </w:rPr>
        <w:t>畲乡文化传承研学活动</w:t>
      </w:r>
      <w:r>
        <w:rPr>
          <w:rFonts w:hint="eastAsia" w:asciiTheme="minorEastAsia" w:hAnsiTheme="minorEastAsia"/>
          <w:sz w:val="24"/>
          <w:szCs w:val="24"/>
          <w:lang w:eastAsia="zh-CN"/>
        </w:rPr>
        <w:t>。本次活动通过引导青少年</w:t>
      </w:r>
      <w:r>
        <w:rPr>
          <w:rFonts w:hint="eastAsia" w:asciiTheme="minorEastAsia" w:hAnsiTheme="minorEastAsia"/>
          <w:sz w:val="24"/>
          <w:szCs w:val="24"/>
        </w:rPr>
        <w:t>用眼观察、用脚丈量、</w:t>
      </w:r>
      <w:r>
        <w:rPr>
          <w:rFonts w:hint="eastAsia" w:asciiTheme="minorEastAsia" w:hAnsiTheme="minorEastAsia"/>
          <w:sz w:val="24"/>
          <w:szCs w:val="24"/>
          <w:lang w:eastAsia="zh-CN"/>
        </w:rPr>
        <w:t>用心感受、</w:t>
      </w:r>
      <w:r>
        <w:rPr>
          <w:rFonts w:hint="eastAsia" w:asciiTheme="minorEastAsia" w:hAnsiTheme="minorEastAsia"/>
          <w:sz w:val="24"/>
          <w:szCs w:val="24"/>
        </w:rPr>
        <w:t>用DV记录</w:t>
      </w:r>
      <w:r>
        <w:rPr>
          <w:rFonts w:hint="eastAsia" w:asciiTheme="minorEastAsia" w:hAnsiTheme="minorEastAsia"/>
          <w:sz w:val="24"/>
          <w:szCs w:val="24"/>
          <w:lang w:eastAsia="zh-CN"/>
        </w:rPr>
        <w:t>桐庐的乡村发展，以此为起点，探索“浙”里乡村发展，</w:t>
      </w:r>
      <w:r>
        <w:rPr>
          <w:rFonts w:hint="eastAsia" w:asciiTheme="minorEastAsia" w:hAnsiTheme="minorEastAsia"/>
          <w:sz w:val="24"/>
          <w:szCs w:val="24"/>
        </w:rPr>
        <w:t>感受乡村变迁脉搏</w:t>
      </w:r>
      <w:r>
        <w:rPr>
          <w:rFonts w:hint="eastAsia" w:asciiTheme="minorEastAsia" w:hAnsiTheme="minorEastAsia"/>
          <w:sz w:val="24"/>
          <w:szCs w:val="24"/>
          <w:lang w:eastAsia="zh-CN"/>
        </w:rPr>
        <w:t>。</w:t>
      </w:r>
    </w:p>
    <w:p w14:paraId="2EF1F166">
      <w:pPr>
        <w:numPr>
          <w:ilvl w:val="0"/>
          <w:numId w:val="2"/>
        </w:numPr>
        <w:spacing w:line="300" w:lineRule="auto"/>
        <w:ind w:firstLine="482" w:firstLineChars="200"/>
        <w:jc w:val="left"/>
        <w:rPr>
          <w:rFonts w:asciiTheme="minorEastAsia" w:hAnsiTheme="minorEastAsia"/>
          <w:b/>
          <w:bCs/>
          <w:sz w:val="24"/>
          <w:szCs w:val="24"/>
        </w:rPr>
      </w:pPr>
      <w:r>
        <w:rPr>
          <w:rFonts w:hint="eastAsia" w:asciiTheme="minorEastAsia" w:hAnsiTheme="minorEastAsia"/>
          <w:b/>
          <w:bCs/>
          <w:sz w:val="24"/>
          <w:szCs w:val="24"/>
          <w:lang w:eastAsia="zh-CN"/>
        </w:rPr>
        <w:t>双语话乡村，</w:t>
      </w:r>
      <w:r>
        <w:rPr>
          <w:rFonts w:hint="eastAsia" w:asciiTheme="minorEastAsia" w:hAnsiTheme="minorEastAsia"/>
          <w:b/>
          <w:bCs/>
          <w:sz w:val="24"/>
          <w:szCs w:val="24"/>
        </w:rPr>
        <w:t>传递“浙”里</w:t>
      </w:r>
      <w:r>
        <w:rPr>
          <w:rFonts w:hint="eastAsia" w:asciiTheme="minorEastAsia" w:hAnsiTheme="minorEastAsia"/>
          <w:b/>
          <w:bCs/>
          <w:sz w:val="24"/>
          <w:szCs w:val="24"/>
          <w:lang w:eastAsia="zh-CN"/>
        </w:rPr>
        <w:t>乡村</w:t>
      </w:r>
      <w:r>
        <w:rPr>
          <w:rFonts w:hint="eastAsia" w:asciiTheme="minorEastAsia" w:hAnsiTheme="minorEastAsia"/>
          <w:b/>
          <w:bCs/>
          <w:sz w:val="24"/>
          <w:szCs w:val="24"/>
        </w:rPr>
        <w:t>魅力</w:t>
      </w:r>
    </w:p>
    <w:p w14:paraId="393A5F14">
      <w:pPr>
        <w:spacing w:line="300" w:lineRule="auto"/>
        <w:ind w:firstLine="480" w:firstLineChars="200"/>
        <w:jc w:val="left"/>
        <w:rPr>
          <w:rFonts w:hint="eastAsia" w:asciiTheme="minorEastAsia" w:hAnsiTheme="minorEastAsia"/>
          <w:sz w:val="24"/>
          <w:szCs w:val="24"/>
        </w:rPr>
      </w:pPr>
      <w:r>
        <w:rPr>
          <w:rFonts w:hint="eastAsia" w:asciiTheme="minorEastAsia" w:hAnsiTheme="minorEastAsia"/>
          <w:sz w:val="24"/>
          <w:szCs w:val="24"/>
          <w:lang w:eastAsia="zh-CN"/>
        </w:rPr>
        <w:t>青少年们不仅是乡村发展的</w:t>
      </w:r>
      <w:r>
        <w:rPr>
          <w:rFonts w:hint="eastAsia" w:asciiTheme="minorEastAsia" w:hAnsiTheme="minorEastAsia"/>
          <w:sz w:val="24"/>
          <w:szCs w:val="24"/>
        </w:rPr>
        <w:t>见证者，更是传播者。</w:t>
      </w:r>
      <w:r>
        <w:rPr>
          <w:rFonts w:hint="eastAsia" w:asciiTheme="minorEastAsia" w:hAnsiTheme="minorEastAsia"/>
          <w:sz w:val="24"/>
          <w:szCs w:val="24"/>
          <w:lang w:eastAsia="zh-CN"/>
        </w:rPr>
        <w:t>他们用</w:t>
      </w:r>
      <w:r>
        <w:rPr>
          <w:rFonts w:hint="eastAsia" w:asciiTheme="minorEastAsia" w:hAnsiTheme="minorEastAsia"/>
          <w:sz w:val="24"/>
          <w:szCs w:val="24"/>
          <w:lang w:val="en-US" w:eastAsia="zh-CN"/>
        </w:rPr>
        <w:t>DV</w:t>
      </w:r>
      <w:r>
        <w:rPr>
          <w:rFonts w:hint="eastAsia" w:asciiTheme="minorEastAsia" w:hAnsiTheme="minorEastAsia"/>
          <w:sz w:val="24"/>
          <w:szCs w:val="24"/>
        </w:rPr>
        <w:t>记录下</w:t>
      </w:r>
      <w:r>
        <w:rPr>
          <w:rFonts w:hint="eastAsia" w:asciiTheme="minorEastAsia" w:hAnsiTheme="minorEastAsia"/>
          <w:sz w:val="24"/>
          <w:szCs w:val="24"/>
          <w:lang w:eastAsia="zh-CN"/>
        </w:rPr>
        <w:t>桐庐</w:t>
      </w:r>
      <w:r>
        <w:rPr>
          <w:rFonts w:hint="eastAsia" w:asciiTheme="minorEastAsia" w:hAnsiTheme="minorEastAsia"/>
          <w:sz w:val="24"/>
          <w:szCs w:val="24"/>
        </w:rPr>
        <w:t>芦茨湾的自然风光</w:t>
      </w:r>
      <w:r>
        <w:rPr>
          <w:rFonts w:hint="eastAsia" w:asciiTheme="minorEastAsia" w:hAnsiTheme="minorEastAsia"/>
          <w:sz w:val="24"/>
          <w:szCs w:val="24"/>
          <w:lang w:eastAsia="zh-CN"/>
        </w:rPr>
        <w:t>，</w:t>
      </w:r>
      <w:r>
        <w:rPr>
          <w:rFonts w:hint="eastAsia" w:asciiTheme="minorEastAsia" w:hAnsiTheme="minorEastAsia"/>
          <w:sz w:val="24"/>
          <w:szCs w:val="24"/>
        </w:rPr>
        <w:t>讲述畲乡文化的深厚底蕴，用中英双语向世界</w:t>
      </w:r>
      <w:r>
        <w:rPr>
          <w:rFonts w:hint="eastAsia" w:ascii="宋体" w:hAnsi="宋体" w:eastAsia="宋体" w:cs="宋体"/>
          <w:snapToGrid/>
          <w:sz w:val="24"/>
          <w:szCs w:val="24"/>
        </w:rPr>
        <w:t>介</w:t>
      </w:r>
      <w:r>
        <w:rPr>
          <w:rFonts w:hint="eastAsia" w:ascii="宋体" w:hAnsi="宋体" w:eastAsia="宋体" w:cs="宋体"/>
          <w:snapToGrid/>
          <w:sz w:val="24"/>
          <w:szCs w:val="24"/>
          <w:lang w:eastAsia="zh-CN"/>
        </w:rPr>
        <w:t>浙江桐庐乡村</w:t>
      </w:r>
      <w:r>
        <w:rPr>
          <w:rFonts w:hint="eastAsia" w:ascii="宋体" w:hAnsi="宋体" w:eastAsia="宋体" w:cs="宋体"/>
          <w:snapToGrid/>
          <w:sz w:val="24"/>
          <w:szCs w:val="24"/>
        </w:rPr>
        <w:t>风采</w:t>
      </w:r>
      <w:r>
        <w:rPr>
          <w:rFonts w:hint="eastAsia" w:ascii="宋体" w:hAnsi="宋体" w:eastAsia="宋体" w:cs="宋体"/>
          <w:snapToGrid/>
          <w:sz w:val="24"/>
          <w:szCs w:val="24"/>
          <w:lang w:eastAsia="zh-CN"/>
        </w:rPr>
        <w:t>和畲乡民俗文化，</w:t>
      </w:r>
      <w:r>
        <w:rPr>
          <w:rFonts w:hint="eastAsia" w:asciiTheme="minorEastAsia" w:hAnsiTheme="minorEastAsia"/>
          <w:sz w:val="24"/>
          <w:szCs w:val="24"/>
        </w:rPr>
        <w:t>展示一个鲜活、多彩、充满希望的乡村形象</w:t>
      </w:r>
      <w:r>
        <w:rPr>
          <w:rFonts w:hint="eastAsia" w:asciiTheme="minorEastAsia" w:hAnsiTheme="minorEastAsia"/>
          <w:sz w:val="24"/>
          <w:szCs w:val="24"/>
          <w:lang w:eastAsia="zh-CN"/>
        </w:rPr>
        <w:t>，传递“浙”里乡村魅力，</w:t>
      </w:r>
      <w:r>
        <w:rPr>
          <w:rFonts w:hint="eastAsia" w:ascii="宋体" w:hAnsi="宋体" w:eastAsia="宋体" w:cs="宋体"/>
          <w:snapToGrid/>
          <w:sz w:val="24"/>
          <w:szCs w:val="24"/>
        </w:rPr>
        <w:t>争当“</w:t>
      </w:r>
      <w:r>
        <w:rPr>
          <w:rFonts w:hint="eastAsia" w:ascii="宋体" w:hAnsi="宋体" w:eastAsia="宋体" w:cs="宋体"/>
          <w:snapToGrid/>
          <w:sz w:val="24"/>
          <w:szCs w:val="24"/>
          <w:lang w:eastAsia="zh-CN"/>
        </w:rPr>
        <w:t>美丽乡村</w:t>
      </w:r>
      <w:r>
        <w:rPr>
          <w:rFonts w:hint="eastAsia" w:ascii="宋体" w:hAnsi="宋体" w:eastAsia="宋体" w:cs="宋体"/>
          <w:snapToGrid/>
          <w:sz w:val="24"/>
          <w:szCs w:val="24"/>
        </w:rPr>
        <w:t>”双语宣讲员。</w:t>
      </w:r>
    </w:p>
    <w:p w14:paraId="5DF3371A">
      <w:pPr>
        <w:numPr>
          <w:ilvl w:val="0"/>
          <w:numId w:val="1"/>
        </w:numPr>
        <w:spacing w:before="312" w:beforeLines="100" w:line="300" w:lineRule="auto"/>
        <w:ind w:left="0" w:leftChars="0" w:firstLine="0" w:firstLineChars="0"/>
        <w:jc w:val="left"/>
        <w:rPr>
          <w:rFonts w:asciiTheme="minorEastAsia" w:hAnsiTheme="minorEastAsia"/>
          <w:b/>
          <w:sz w:val="24"/>
          <w:szCs w:val="24"/>
        </w:rPr>
      </w:pPr>
      <w:r>
        <w:rPr>
          <w:rFonts w:hint="eastAsia" w:asciiTheme="minorEastAsia" w:hAnsiTheme="minorEastAsia"/>
          <w:b/>
          <w:sz w:val="24"/>
          <w:szCs w:val="24"/>
        </w:rPr>
        <w:t>活动主题</w:t>
      </w:r>
    </w:p>
    <w:p w14:paraId="43056993">
      <w:pPr>
        <w:spacing w:line="300" w:lineRule="auto"/>
        <w:ind w:firstLine="480" w:firstLineChars="200"/>
        <w:jc w:val="center"/>
        <w:rPr>
          <w:rFonts w:hint="eastAsia" w:asciiTheme="minorEastAsia" w:hAnsiTheme="minorEastAsia"/>
          <w:sz w:val="24"/>
          <w:szCs w:val="24"/>
        </w:rPr>
      </w:pPr>
      <w:r>
        <w:rPr>
          <w:rFonts w:hint="eastAsia" w:asciiTheme="minorEastAsia" w:hAnsiTheme="minorEastAsia"/>
          <w:sz w:val="24"/>
          <w:szCs w:val="24"/>
        </w:rPr>
        <w:t>“桐庐寻双韵·双语话乡村”</w:t>
      </w:r>
    </w:p>
    <w:p w14:paraId="439233CF">
      <w:pPr>
        <w:spacing w:line="300" w:lineRule="auto"/>
        <w:ind w:firstLine="480" w:firstLineChars="200"/>
        <w:jc w:val="center"/>
        <w:rPr>
          <w:rFonts w:hint="eastAsia" w:asciiTheme="minorEastAsia" w:hAnsiTheme="minorEastAsia"/>
          <w:sz w:val="24"/>
          <w:szCs w:val="24"/>
        </w:rPr>
      </w:pPr>
      <w:r>
        <w:rPr>
          <w:rFonts w:hint="eastAsia" w:asciiTheme="minorEastAsia" w:hAnsiTheme="minorEastAsia"/>
          <w:sz w:val="24"/>
          <w:szCs w:val="24"/>
        </w:rPr>
        <w:t>——202</w:t>
      </w:r>
      <w:r>
        <w:rPr>
          <w:rFonts w:hint="eastAsia" w:asciiTheme="minorEastAsia" w:hAnsiTheme="minorEastAsia"/>
          <w:sz w:val="24"/>
          <w:szCs w:val="24"/>
          <w:lang w:val="en-US" w:eastAsia="zh-CN"/>
        </w:rPr>
        <w:t>4年</w:t>
      </w:r>
      <w:r>
        <w:rPr>
          <w:rFonts w:hint="eastAsia" w:asciiTheme="minorEastAsia" w:hAnsiTheme="minorEastAsia"/>
          <w:sz w:val="24"/>
          <w:szCs w:val="24"/>
        </w:rPr>
        <w:t>杭州市红领巾学院国际文化分院英语小导游DV看世界（</w:t>
      </w:r>
      <w:r>
        <w:rPr>
          <w:rFonts w:hint="eastAsia" w:asciiTheme="minorEastAsia" w:hAnsiTheme="minorEastAsia"/>
          <w:sz w:val="24"/>
          <w:szCs w:val="24"/>
          <w:lang w:eastAsia="zh-CN"/>
        </w:rPr>
        <w:t>桐庐</w:t>
      </w:r>
      <w:r>
        <w:rPr>
          <w:rFonts w:hint="eastAsia" w:asciiTheme="minorEastAsia" w:hAnsiTheme="minorEastAsia"/>
          <w:sz w:val="24"/>
          <w:szCs w:val="24"/>
        </w:rPr>
        <w:t>）</w:t>
      </w:r>
    </w:p>
    <w:p w14:paraId="4E4118AC">
      <w:pPr>
        <w:spacing w:line="300" w:lineRule="auto"/>
        <w:ind w:firstLine="480" w:firstLineChars="200"/>
        <w:jc w:val="center"/>
        <w:rPr>
          <w:rFonts w:hint="eastAsia" w:ascii="宋体" w:hAnsi="宋体" w:eastAsia="宋体" w:cs="宋体"/>
          <w:snapToGrid/>
          <w:sz w:val="24"/>
          <w:szCs w:val="24"/>
        </w:rPr>
      </w:pPr>
      <w:r>
        <w:rPr>
          <w:rFonts w:hint="eastAsia" w:asciiTheme="minorEastAsia" w:hAnsiTheme="minorEastAsia"/>
          <w:sz w:val="24"/>
          <w:szCs w:val="24"/>
        </w:rPr>
        <w:t>研学活动</w:t>
      </w:r>
    </w:p>
    <w:p w14:paraId="73CA5571">
      <w:pPr>
        <w:numPr>
          <w:ilvl w:val="0"/>
          <w:numId w:val="0"/>
        </w:numPr>
        <w:spacing w:line="360" w:lineRule="auto"/>
        <w:rPr>
          <w:rFonts w:hint="eastAsia" w:ascii="宋体" w:hAnsi="宋体" w:eastAsia="宋体" w:cs="宋体"/>
          <w:b/>
          <w:bCs/>
          <w:snapToGrid/>
          <w:sz w:val="24"/>
          <w:szCs w:val="24"/>
          <w:lang w:eastAsia="zh-CN"/>
        </w:rPr>
      </w:pPr>
      <w:r>
        <w:rPr>
          <w:rFonts w:hint="eastAsia" w:ascii="宋体" w:hAnsi="宋体" w:eastAsia="宋体" w:cs="宋体"/>
          <w:b/>
          <w:bCs/>
          <w:snapToGrid/>
          <w:sz w:val="24"/>
          <w:szCs w:val="24"/>
          <w:lang w:eastAsia="zh-CN"/>
        </w:rPr>
        <w:t>四、活动对象及费用</w:t>
      </w:r>
    </w:p>
    <w:p w14:paraId="03B3AEFB">
      <w:pPr>
        <w:spacing w:line="30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eastAsia="zh-CN"/>
        </w:rPr>
        <w:t>活动对象：</w:t>
      </w:r>
      <w:r>
        <w:rPr>
          <w:rFonts w:hint="eastAsia" w:asciiTheme="minorEastAsia" w:hAnsiTheme="minorEastAsia"/>
          <w:sz w:val="24"/>
          <w:szCs w:val="24"/>
        </w:rPr>
        <w:t>新四年级以上的外语部优秀学员、杭州少儿英语俱乐部优秀社员</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学生30人、外语部随团教师4人）</w:t>
      </w:r>
    </w:p>
    <w:p w14:paraId="48CCEB61">
      <w:pPr>
        <w:spacing w:line="300" w:lineRule="auto"/>
        <w:ind w:firstLine="480" w:firstLineChars="200"/>
        <w:jc w:val="left"/>
        <w:rPr>
          <w:rFonts w:hint="eastAsia" w:asciiTheme="minorEastAsia" w:hAnsiTheme="minorEastAsia"/>
          <w:sz w:val="24"/>
          <w:szCs w:val="24"/>
        </w:rPr>
      </w:pPr>
      <w:r>
        <w:rPr>
          <w:rFonts w:hint="eastAsia" w:asciiTheme="minorEastAsia" w:hAnsiTheme="minorEastAsia"/>
          <w:sz w:val="24"/>
          <w:szCs w:val="24"/>
          <w:lang w:val="en-US" w:eastAsia="zh-CN"/>
        </w:rPr>
        <w:t>学生费用：890元/人（包含行程所有活动、交通、餐饮、住宿、保险等费用）</w:t>
      </w:r>
    </w:p>
    <w:p w14:paraId="09127F0A">
      <w:pPr>
        <w:spacing w:before="295" w:line="360" w:lineRule="auto"/>
        <w:outlineLvl w:val="0"/>
        <w:rPr>
          <w:rFonts w:ascii="黑体" w:hAnsi="黑体" w:eastAsia="黑体" w:cs="黑体"/>
          <w:sz w:val="24"/>
          <w:szCs w:val="24"/>
        </w:rPr>
      </w:pPr>
      <w:r>
        <w:rPr>
          <w:rFonts w:hint="eastAsia" w:ascii="宋体" w:hAnsi="宋体" w:eastAsia="宋体" w:cs="宋体"/>
          <w:b/>
          <w:bCs/>
          <w:snapToGrid/>
          <w:sz w:val="24"/>
          <w:szCs w:val="24"/>
          <w:lang w:eastAsia="zh-CN"/>
        </w:rPr>
        <w:t xml:space="preserve">五、活动时间  </w:t>
      </w:r>
      <w:r>
        <w:rPr>
          <w:rFonts w:hint="eastAsia" w:ascii="黑体" w:hAnsi="黑体" w:eastAsia="黑体" w:cs="黑体"/>
          <w:sz w:val="24"/>
          <w:szCs w:val="24"/>
        </w:rPr>
        <w:t xml:space="preserve"> </w:t>
      </w:r>
      <w:r>
        <w:rPr>
          <w:rFonts w:hint="eastAsia" w:ascii="宋体" w:hAnsi="宋体" w:eastAsia="宋体" w:cs="宋体"/>
          <w:snapToGrid/>
          <w:sz w:val="24"/>
          <w:szCs w:val="24"/>
          <w:lang w:val="en-US" w:eastAsia="zh-CN"/>
        </w:rPr>
        <w:t>2024</w:t>
      </w:r>
      <w:r>
        <w:rPr>
          <w:rFonts w:ascii="宋体" w:hAnsi="宋体" w:eastAsia="宋体" w:cs="宋体"/>
          <w:snapToGrid/>
          <w:sz w:val="24"/>
          <w:szCs w:val="24"/>
        </w:rPr>
        <w:t>年</w:t>
      </w:r>
      <w:r>
        <w:rPr>
          <w:rFonts w:hint="eastAsia" w:ascii="宋体" w:hAnsi="宋体" w:eastAsia="宋体" w:cs="宋体"/>
          <w:snapToGrid/>
          <w:sz w:val="24"/>
          <w:szCs w:val="24"/>
        </w:rPr>
        <w:t>8</w:t>
      </w:r>
      <w:r>
        <w:rPr>
          <w:rFonts w:ascii="宋体" w:hAnsi="宋体" w:eastAsia="宋体" w:cs="宋体"/>
          <w:snapToGrid/>
          <w:sz w:val="24"/>
          <w:szCs w:val="24"/>
        </w:rPr>
        <w:t>月</w:t>
      </w:r>
      <w:r>
        <w:rPr>
          <w:rFonts w:hint="eastAsia" w:ascii="宋体" w:hAnsi="宋体" w:eastAsia="宋体" w:cs="宋体"/>
          <w:snapToGrid/>
          <w:sz w:val="24"/>
          <w:szCs w:val="24"/>
          <w:lang w:val="en-US" w:eastAsia="zh-CN"/>
        </w:rPr>
        <w:t>11</w:t>
      </w:r>
      <w:r>
        <w:rPr>
          <w:rFonts w:ascii="宋体" w:hAnsi="宋体" w:eastAsia="宋体" w:cs="宋体"/>
          <w:snapToGrid/>
          <w:sz w:val="24"/>
          <w:szCs w:val="24"/>
        </w:rPr>
        <w:t>日至</w:t>
      </w:r>
      <w:r>
        <w:rPr>
          <w:rFonts w:hint="eastAsia" w:ascii="宋体" w:hAnsi="宋体" w:eastAsia="宋体" w:cs="宋体"/>
          <w:snapToGrid/>
          <w:sz w:val="24"/>
          <w:szCs w:val="24"/>
        </w:rPr>
        <w:t>8</w:t>
      </w:r>
      <w:r>
        <w:rPr>
          <w:rFonts w:ascii="宋体" w:hAnsi="宋体" w:eastAsia="宋体" w:cs="宋体"/>
          <w:snapToGrid/>
          <w:sz w:val="24"/>
          <w:szCs w:val="24"/>
        </w:rPr>
        <w:t>月</w:t>
      </w:r>
      <w:r>
        <w:rPr>
          <w:rFonts w:hint="eastAsia" w:ascii="宋体" w:hAnsi="宋体" w:eastAsia="宋体" w:cs="宋体"/>
          <w:snapToGrid/>
          <w:sz w:val="24"/>
          <w:szCs w:val="24"/>
          <w:lang w:val="en-US" w:eastAsia="zh-CN"/>
        </w:rPr>
        <w:t>12</w:t>
      </w:r>
      <w:r>
        <w:rPr>
          <w:rFonts w:ascii="宋体" w:hAnsi="宋体" w:eastAsia="宋体" w:cs="宋体"/>
          <w:snapToGrid/>
          <w:sz w:val="24"/>
          <w:szCs w:val="24"/>
        </w:rPr>
        <w:t>日</w:t>
      </w:r>
    </w:p>
    <w:p w14:paraId="776F8518">
      <w:pPr>
        <w:spacing w:before="295" w:line="360" w:lineRule="auto"/>
        <w:outlineLvl w:val="0"/>
        <w:rPr>
          <w:rFonts w:hint="default" w:ascii="宋体" w:hAnsi="宋体" w:eastAsia="宋体" w:cs="宋体"/>
          <w:b/>
          <w:bCs/>
          <w:snapToGrid/>
          <w:sz w:val="24"/>
          <w:szCs w:val="24"/>
          <w:lang w:val="en-US" w:eastAsia="zh-CN"/>
        </w:rPr>
      </w:pPr>
      <w:r>
        <w:rPr>
          <w:rFonts w:hint="eastAsia" w:ascii="宋体" w:hAnsi="宋体" w:eastAsia="宋体" w:cs="宋体"/>
          <w:b/>
          <w:bCs/>
          <w:snapToGrid/>
          <w:sz w:val="24"/>
          <w:szCs w:val="24"/>
          <w:lang w:eastAsia="zh-CN"/>
        </w:rPr>
        <w:t>六、活动地点</w:t>
      </w:r>
      <w:r>
        <w:rPr>
          <w:rFonts w:hint="eastAsia" w:ascii="宋体" w:hAnsi="宋体" w:eastAsia="宋体" w:cs="宋体"/>
          <w:b/>
          <w:bCs/>
          <w:snapToGrid/>
          <w:sz w:val="24"/>
          <w:szCs w:val="24"/>
          <w:lang w:val="en-US" w:eastAsia="zh-CN"/>
        </w:rPr>
        <w:t xml:space="preserve"> </w:t>
      </w:r>
    </w:p>
    <w:p w14:paraId="6B8E1C6E">
      <w:pPr>
        <w:spacing w:line="300" w:lineRule="auto"/>
        <w:jc w:val="left"/>
        <w:rPr>
          <w:rFonts w:hint="eastAsia" w:asciiTheme="minorEastAsia" w:hAnsiTheme="minorEastAsia"/>
          <w:sz w:val="24"/>
          <w:szCs w:val="24"/>
          <w:lang w:eastAsia="zh-CN"/>
        </w:rPr>
      </w:pPr>
      <w:r>
        <w:rPr>
          <w:rFonts w:hint="eastAsia" w:asciiTheme="minorEastAsia" w:hAnsiTheme="minorEastAsia"/>
          <w:sz w:val="24"/>
          <w:szCs w:val="24"/>
          <w:lang w:val="en-US" w:eastAsia="zh-CN"/>
        </w:rPr>
        <w:t xml:space="preserve">1. </w:t>
      </w:r>
      <w:r>
        <w:rPr>
          <w:rFonts w:hint="eastAsia" w:asciiTheme="minorEastAsia" w:hAnsiTheme="minorEastAsia"/>
          <w:sz w:val="24"/>
          <w:szCs w:val="24"/>
          <w:lang w:eastAsia="zh-CN"/>
        </w:rPr>
        <w:t>桐庐芦茨湾（8月</w:t>
      </w:r>
      <w:r>
        <w:rPr>
          <w:rFonts w:hint="eastAsia" w:asciiTheme="minorEastAsia" w:hAnsiTheme="minorEastAsia"/>
          <w:sz w:val="24"/>
          <w:szCs w:val="24"/>
          <w:lang w:val="en-US" w:eastAsia="zh-CN"/>
        </w:rPr>
        <w:t>11</w:t>
      </w:r>
      <w:r>
        <w:rPr>
          <w:rFonts w:hint="eastAsia" w:asciiTheme="minorEastAsia" w:hAnsiTheme="minorEastAsia"/>
          <w:sz w:val="24"/>
          <w:szCs w:val="24"/>
          <w:lang w:eastAsia="zh-CN"/>
        </w:rPr>
        <w:t>日）</w:t>
      </w:r>
    </w:p>
    <w:p w14:paraId="62FC2AE2">
      <w:pPr>
        <w:spacing w:line="300" w:lineRule="auto"/>
        <w:ind w:firstLine="480" w:firstLineChars="200"/>
        <w:jc w:val="left"/>
        <w:rPr>
          <w:rFonts w:hint="eastAsia" w:asciiTheme="minorEastAsia" w:hAnsiTheme="minorEastAsia"/>
          <w:sz w:val="24"/>
          <w:szCs w:val="24"/>
          <w:lang w:eastAsia="zh-CN"/>
        </w:rPr>
      </w:pPr>
      <w:r>
        <w:rPr>
          <w:rFonts w:hint="eastAsia" w:asciiTheme="minorEastAsia" w:hAnsiTheme="minorEastAsia"/>
          <w:sz w:val="24"/>
          <w:szCs w:val="24"/>
          <w:lang w:eastAsia="zh-CN"/>
        </w:rPr>
        <w:t>从杭州青少年活动中心出发前往桐庐芦茨湾，探索芦茨湾的前世今生，体验水上乐趣，感受乡村自然之美、村民生活之乐。</w:t>
      </w:r>
    </w:p>
    <w:p w14:paraId="66B01BDB">
      <w:pPr>
        <w:spacing w:line="300" w:lineRule="auto"/>
        <w:jc w:val="left"/>
        <w:rPr>
          <w:rFonts w:hint="eastAsia" w:asciiTheme="minorEastAsia" w:hAnsiTheme="minorEastAsia"/>
          <w:sz w:val="24"/>
          <w:szCs w:val="24"/>
          <w:lang w:eastAsia="zh-CN"/>
        </w:rPr>
      </w:pPr>
      <w:r>
        <w:rPr>
          <w:rFonts w:hint="eastAsia" w:asciiTheme="minorEastAsia" w:hAnsiTheme="minorEastAsia"/>
          <w:sz w:val="24"/>
          <w:szCs w:val="24"/>
          <w:lang w:val="en-US" w:eastAsia="zh-CN"/>
        </w:rPr>
        <w:t>2.</w:t>
      </w:r>
      <w:r>
        <w:rPr>
          <w:rFonts w:hint="eastAsia" w:asciiTheme="minorEastAsia" w:hAnsiTheme="minorEastAsia"/>
          <w:sz w:val="24"/>
          <w:szCs w:val="24"/>
          <w:lang w:eastAsia="zh-CN"/>
        </w:rPr>
        <w:t>桐庐莪山畲族乡（8月</w:t>
      </w:r>
      <w:r>
        <w:rPr>
          <w:rFonts w:hint="eastAsia" w:asciiTheme="minorEastAsia" w:hAnsiTheme="minorEastAsia"/>
          <w:sz w:val="24"/>
          <w:szCs w:val="24"/>
          <w:lang w:val="en-US" w:eastAsia="zh-CN"/>
        </w:rPr>
        <w:t>12</w:t>
      </w:r>
      <w:r>
        <w:rPr>
          <w:rFonts w:hint="eastAsia" w:asciiTheme="minorEastAsia" w:hAnsiTheme="minorEastAsia"/>
          <w:sz w:val="24"/>
          <w:szCs w:val="24"/>
          <w:lang w:eastAsia="zh-CN"/>
        </w:rPr>
        <w:t>日）</w:t>
      </w:r>
    </w:p>
    <w:p w14:paraId="5D42EB49">
      <w:pPr>
        <w:spacing w:line="300" w:lineRule="auto"/>
        <w:ind w:firstLine="480" w:firstLineChars="200"/>
        <w:jc w:val="left"/>
        <w:rPr>
          <w:rFonts w:hint="eastAsia" w:asciiTheme="minorEastAsia" w:hAnsiTheme="minorEastAsia"/>
          <w:sz w:val="24"/>
          <w:szCs w:val="24"/>
          <w:lang w:eastAsia="zh-CN"/>
        </w:rPr>
      </w:pPr>
      <w:r>
        <w:rPr>
          <w:rFonts w:hint="eastAsia" w:asciiTheme="minorEastAsia" w:hAnsiTheme="minorEastAsia"/>
          <w:sz w:val="24"/>
          <w:szCs w:val="24"/>
          <w:lang w:val="en-US" w:eastAsia="zh-CN"/>
        </w:rPr>
        <w:t>前往</w:t>
      </w:r>
      <w:r>
        <w:rPr>
          <w:rFonts w:hint="eastAsia" w:asciiTheme="minorEastAsia" w:hAnsiTheme="minorEastAsia"/>
          <w:sz w:val="24"/>
          <w:szCs w:val="24"/>
          <w:lang w:eastAsia="zh-CN"/>
        </w:rPr>
        <w:t>杭州市唯一的少数民族乡，有“中国畲族第一乡”的称号的莪山畲族乡</w:t>
      </w:r>
      <w:r>
        <w:rPr>
          <w:rFonts w:hint="eastAsia" w:asciiTheme="minorEastAsia" w:hAnsiTheme="minorEastAsia"/>
          <w:sz w:val="24"/>
          <w:szCs w:val="24"/>
          <w:lang w:val="en-US" w:eastAsia="zh-CN"/>
        </w:rPr>
        <w:t>，参观畲族馆，体验畲族餐饮、美食文化。</w:t>
      </w:r>
    </w:p>
    <w:p w14:paraId="4BB46AC9">
      <w:pPr>
        <w:spacing w:before="295" w:line="360" w:lineRule="auto"/>
        <w:outlineLvl w:val="0"/>
        <w:rPr>
          <w:rFonts w:hint="eastAsia" w:ascii="宋体" w:hAnsi="宋体" w:eastAsia="宋体" w:cs="宋体"/>
          <w:b/>
          <w:bCs/>
          <w:snapToGrid/>
          <w:sz w:val="24"/>
          <w:szCs w:val="24"/>
          <w:lang w:eastAsia="zh-CN"/>
        </w:rPr>
      </w:pPr>
      <w:r>
        <w:rPr>
          <w:rFonts w:hint="eastAsia" w:ascii="宋体" w:hAnsi="宋体" w:eastAsia="宋体" w:cs="宋体"/>
          <w:b/>
          <w:bCs/>
          <w:snapToGrid/>
          <w:sz w:val="24"/>
          <w:szCs w:val="24"/>
          <w:lang w:eastAsia="zh-CN"/>
        </w:rPr>
        <w:t>七、活动准备与注意事项</w:t>
      </w:r>
    </w:p>
    <w:p w14:paraId="7303A8D1">
      <w:pPr>
        <w:keepNext w:val="0"/>
        <w:keepLines w:val="0"/>
        <w:pageBreakBefore w:val="0"/>
        <w:widowControl w:val="0"/>
        <w:kinsoku/>
        <w:wordWrap/>
        <w:overflowPunct/>
        <w:topLinePunct w:val="0"/>
        <w:autoSpaceDE/>
        <w:autoSpaceDN/>
        <w:bidi w:val="0"/>
        <w:adjustRightInd/>
        <w:snapToGrid/>
        <w:spacing w:before="102" w:line="300" w:lineRule="auto"/>
        <w:textAlignment w:val="auto"/>
        <w:rPr>
          <w:rFonts w:ascii="宋体" w:hAnsi="宋体" w:eastAsia="宋体" w:cs="宋体"/>
          <w:snapToGrid/>
          <w:sz w:val="24"/>
          <w:szCs w:val="24"/>
        </w:rPr>
      </w:pPr>
      <w:r>
        <w:rPr>
          <w:rFonts w:hint="eastAsia" w:ascii="宋体" w:hAnsi="宋体" w:eastAsia="宋体" w:cs="宋体"/>
          <w:snapToGrid/>
          <w:sz w:val="24"/>
          <w:szCs w:val="24"/>
        </w:rPr>
        <w:t>1.</w:t>
      </w:r>
      <w:r>
        <w:rPr>
          <w:rFonts w:ascii="宋体" w:hAnsi="宋体" w:eastAsia="宋体" w:cs="宋体"/>
          <w:snapToGrid/>
          <w:sz w:val="24"/>
          <w:szCs w:val="24"/>
        </w:rPr>
        <w:t>宣传准备：活动前通过</w:t>
      </w:r>
      <w:r>
        <w:rPr>
          <w:rFonts w:hint="eastAsia" w:ascii="宋体" w:hAnsi="宋体" w:eastAsia="宋体" w:cs="宋体"/>
          <w:snapToGrid/>
          <w:sz w:val="24"/>
          <w:szCs w:val="24"/>
          <w:lang w:eastAsia="zh-CN"/>
        </w:rPr>
        <w:t>班级任课老师</w:t>
      </w:r>
      <w:r>
        <w:rPr>
          <w:rFonts w:ascii="宋体" w:hAnsi="宋体" w:eastAsia="宋体" w:cs="宋体"/>
          <w:snapToGrid/>
          <w:sz w:val="24"/>
          <w:szCs w:val="24"/>
        </w:rPr>
        <w:t>进行活动宣传与报名。</w:t>
      </w:r>
    </w:p>
    <w:p w14:paraId="22B6763D">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eastAsia="宋体" w:cs="宋体"/>
          <w:snapToGrid/>
          <w:sz w:val="24"/>
          <w:szCs w:val="24"/>
        </w:rPr>
      </w:pPr>
      <w:r>
        <w:rPr>
          <w:rFonts w:hint="eastAsia" w:ascii="宋体" w:hAnsi="宋体" w:eastAsia="宋体" w:cs="宋体"/>
          <w:snapToGrid/>
          <w:sz w:val="24"/>
          <w:szCs w:val="24"/>
        </w:rPr>
        <w:t>2.物品准备：</w:t>
      </w:r>
      <w:r>
        <w:rPr>
          <w:rFonts w:ascii="宋体" w:hAnsi="宋体" w:eastAsia="宋体" w:cs="宋体"/>
          <w:snapToGrid/>
          <w:sz w:val="24"/>
          <w:szCs w:val="24"/>
        </w:rPr>
        <w:t xml:space="preserve"> </w:t>
      </w:r>
    </w:p>
    <w:p w14:paraId="3A21A7A0">
      <w:pPr>
        <w:keepNext w:val="0"/>
        <w:keepLines w:val="0"/>
        <w:pageBreakBefore w:val="0"/>
        <w:widowControl w:val="0"/>
        <w:kinsoku/>
        <w:wordWrap/>
        <w:overflowPunct/>
        <w:topLinePunct w:val="0"/>
        <w:autoSpaceDE/>
        <w:autoSpaceDN/>
        <w:bidi w:val="0"/>
        <w:adjustRightInd/>
        <w:snapToGrid/>
        <w:spacing w:before="107" w:line="300" w:lineRule="auto"/>
        <w:ind w:right="543"/>
        <w:textAlignment w:val="auto"/>
        <w:rPr>
          <w:rFonts w:ascii="宋体" w:hAnsi="宋体" w:eastAsia="宋体" w:cs="宋体"/>
          <w:snapToGrid/>
          <w:sz w:val="24"/>
          <w:szCs w:val="24"/>
        </w:rPr>
      </w:pPr>
      <w:r>
        <w:rPr>
          <w:rFonts w:hint="eastAsia" w:ascii="宋体" w:hAnsi="宋体" w:eastAsia="宋体" w:cs="宋体"/>
          <w:snapToGrid/>
          <w:sz w:val="24"/>
          <w:szCs w:val="24"/>
        </w:rPr>
        <w:t>（1）</w:t>
      </w:r>
      <w:r>
        <w:rPr>
          <w:rFonts w:ascii="宋体" w:hAnsi="宋体" w:eastAsia="宋体" w:cs="宋体"/>
          <w:snapToGrid/>
          <w:sz w:val="24"/>
          <w:szCs w:val="24"/>
        </w:rPr>
        <w:t>随</w:t>
      </w:r>
      <w:r>
        <w:rPr>
          <w:rFonts w:hint="eastAsia" w:ascii="宋体" w:hAnsi="宋体" w:eastAsia="宋体" w:cs="宋体"/>
          <w:snapToGrid/>
          <w:sz w:val="24"/>
          <w:szCs w:val="24"/>
        </w:rPr>
        <w:t>身携</w:t>
      </w:r>
      <w:r>
        <w:rPr>
          <w:rFonts w:ascii="宋体" w:hAnsi="宋体" w:eastAsia="宋体" w:cs="宋体"/>
          <w:snapToGrid/>
          <w:sz w:val="24"/>
          <w:szCs w:val="24"/>
        </w:rPr>
        <w:t>带个人防疫用品 (如口罩、消毒湿巾等) 、泳衣、泳镜、雨具、防晒用具、 防蚊药水、饮用水、少量零食和备用零钱。</w:t>
      </w:r>
    </w:p>
    <w:p w14:paraId="46ED40AF">
      <w:pPr>
        <w:keepNext w:val="0"/>
        <w:keepLines w:val="0"/>
        <w:pageBreakBefore w:val="0"/>
        <w:widowControl w:val="0"/>
        <w:kinsoku/>
        <w:wordWrap/>
        <w:overflowPunct/>
        <w:topLinePunct w:val="0"/>
        <w:autoSpaceDE/>
        <w:autoSpaceDN/>
        <w:bidi w:val="0"/>
        <w:adjustRightInd/>
        <w:snapToGrid/>
        <w:spacing w:line="300" w:lineRule="auto"/>
        <w:ind w:right="682"/>
        <w:textAlignment w:val="auto"/>
        <w:rPr>
          <w:rFonts w:ascii="宋体" w:hAnsi="宋体" w:eastAsia="宋体" w:cs="宋体"/>
          <w:snapToGrid/>
          <w:sz w:val="24"/>
          <w:szCs w:val="24"/>
        </w:rPr>
      </w:pPr>
      <w:r>
        <w:rPr>
          <w:rFonts w:hint="eastAsia" w:ascii="宋体" w:hAnsi="宋体" w:eastAsia="宋体" w:cs="宋体"/>
          <w:snapToGrid/>
          <w:sz w:val="24"/>
          <w:szCs w:val="24"/>
        </w:rPr>
        <w:t>（2）</w:t>
      </w:r>
      <w:r>
        <w:rPr>
          <w:rFonts w:ascii="宋体" w:hAnsi="宋体" w:eastAsia="宋体" w:cs="宋体"/>
          <w:snapToGrid/>
          <w:sz w:val="24"/>
          <w:szCs w:val="24"/>
        </w:rPr>
        <w:t>建议穿牢固、舒适的</w:t>
      </w:r>
      <w:r>
        <w:rPr>
          <w:rFonts w:hint="eastAsia" w:ascii="宋体" w:hAnsi="宋体" w:eastAsia="宋体" w:cs="宋体"/>
          <w:snapToGrid/>
          <w:sz w:val="24"/>
          <w:szCs w:val="24"/>
        </w:rPr>
        <w:t>运动鞋</w:t>
      </w:r>
      <w:r>
        <w:rPr>
          <w:rFonts w:ascii="宋体" w:hAnsi="宋体" w:eastAsia="宋体" w:cs="宋体"/>
          <w:snapToGrid/>
          <w:sz w:val="24"/>
          <w:szCs w:val="24"/>
        </w:rPr>
        <w:t>，第</w:t>
      </w:r>
      <w:r>
        <w:rPr>
          <w:rFonts w:hint="eastAsia" w:ascii="宋体" w:hAnsi="宋体" w:eastAsia="宋体" w:cs="宋体"/>
          <w:snapToGrid/>
          <w:sz w:val="24"/>
          <w:szCs w:val="24"/>
        </w:rPr>
        <w:t>二</w:t>
      </w:r>
      <w:r>
        <w:rPr>
          <w:rFonts w:ascii="宋体" w:hAnsi="宋体" w:eastAsia="宋体" w:cs="宋体"/>
          <w:snapToGrid/>
          <w:sz w:val="24"/>
          <w:szCs w:val="24"/>
        </w:rPr>
        <w:t>天穿白色上衣 (建议带</w:t>
      </w:r>
      <w:r>
        <w:rPr>
          <w:rFonts w:hint="eastAsia" w:ascii="宋体" w:hAnsi="宋体" w:eastAsia="宋体" w:cs="宋体"/>
          <w:snapToGrid/>
          <w:sz w:val="24"/>
          <w:szCs w:val="24"/>
          <w:lang w:eastAsia="zh-CN"/>
        </w:rPr>
        <w:t>有</w:t>
      </w:r>
      <w:r>
        <w:rPr>
          <w:rFonts w:ascii="宋体" w:hAnsi="宋体" w:eastAsia="宋体" w:cs="宋体"/>
          <w:snapToGrid/>
          <w:sz w:val="24"/>
          <w:szCs w:val="24"/>
        </w:rPr>
        <w:t>领子的 Polo 衫)</w:t>
      </w:r>
      <w:r>
        <w:rPr>
          <w:rFonts w:hint="eastAsia" w:ascii="宋体" w:hAnsi="宋体" w:eastAsia="宋体" w:cs="宋体"/>
          <w:snapToGrid/>
          <w:sz w:val="24"/>
          <w:szCs w:val="24"/>
          <w:lang w:eastAsia="zh-CN"/>
        </w:rPr>
        <w:t>，</w:t>
      </w:r>
      <w:r>
        <w:rPr>
          <w:rFonts w:ascii="宋体" w:hAnsi="宋体" w:eastAsia="宋体" w:cs="宋体"/>
          <w:snapToGrid/>
          <w:sz w:val="24"/>
          <w:szCs w:val="24"/>
        </w:rPr>
        <w:t>佩戴红领巾</w:t>
      </w:r>
      <w:r>
        <w:rPr>
          <w:rFonts w:hint="eastAsia" w:ascii="宋体" w:hAnsi="宋体" w:eastAsia="宋体" w:cs="宋体"/>
          <w:snapToGrid/>
          <w:sz w:val="24"/>
          <w:szCs w:val="24"/>
          <w:lang w:val="en-US" w:eastAsia="zh-CN"/>
        </w:rPr>
        <w:t>/队徽</w:t>
      </w:r>
      <w:r>
        <w:rPr>
          <w:rFonts w:ascii="宋体" w:hAnsi="宋体" w:eastAsia="宋体" w:cs="宋体"/>
          <w:snapToGrid/>
          <w:sz w:val="24"/>
          <w:szCs w:val="24"/>
        </w:rPr>
        <w:t>。</w:t>
      </w:r>
    </w:p>
    <w:p w14:paraId="2A0D251C">
      <w:pPr>
        <w:keepNext w:val="0"/>
        <w:keepLines w:val="0"/>
        <w:pageBreakBefore w:val="0"/>
        <w:widowControl w:val="0"/>
        <w:kinsoku/>
        <w:wordWrap/>
        <w:overflowPunct/>
        <w:topLinePunct w:val="0"/>
        <w:autoSpaceDE/>
        <w:autoSpaceDN/>
        <w:bidi w:val="0"/>
        <w:adjustRightInd/>
        <w:snapToGrid/>
        <w:spacing w:before="27" w:line="300" w:lineRule="auto"/>
        <w:textAlignment w:val="auto"/>
        <w:rPr>
          <w:rFonts w:ascii="宋体" w:hAnsi="宋体" w:eastAsia="宋体" w:cs="宋体"/>
          <w:snapToGrid/>
          <w:sz w:val="24"/>
          <w:szCs w:val="24"/>
        </w:rPr>
      </w:pPr>
      <w:r>
        <w:rPr>
          <w:rFonts w:hint="eastAsia" w:ascii="宋体" w:hAnsi="宋体" w:eastAsia="宋体" w:cs="宋体"/>
          <w:snapToGrid/>
          <w:sz w:val="24"/>
          <w:szCs w:val="24"/>
        </w:rPr>
        <w:t>（3）</w:t>
      </w:r>
      <w:r>
        <w:rPr>
          <w:rFonts w:ascii="宋体" w:hAnsi="宋体" w:eastAsia="宋体" w:cs="宋体"/>
          <w:snapToGrid/>
          <w:sz w:val="24"/>
          <w:szCs w:val="24"/>
        </w:rPr>
        <w:t>请勿携带贵重物品，如要携带照相机、手机等物品，须自行妥善保管。</w:t>
      </w:r>
    </w:p>
    <w:p w14:paraId="433C7765">
      <w:pPr>
        <w:keepNext w:val="0"/>
        <w:keepLines w:val="0"/>
        <w:pageBreakBefore w:val="0"/>
        <w:widowControl w:val="0"/>
        <w:kinsoku/>
        <w:wordWrap/>
        <w:overflowPunct/>
        <w:topLinePunct w:val="0"/>
        <w:autoSpaceDE/>
        <w:autoSpaceDN/>
        <w:bidi w:val="0"/>
        <w:adjustRightInd/>
        <w:snapToGrid/>
        <w:spacing w:before="29" w:line="300" w:lineRule="auto"/>
        <w:ind w:right="623"/>
        <w:textAlignment w:val="auto"/>
        <w:rPr>
          <w:rFonts w:ascii="宋体" w:hAnsi="宋体" w:eastAsia="宋体" w:cs="宋体"/>
          <w:snapToGrid/>
          <w:sz w:val="24"/>
          <w:szCs w:val="24"/>
        </w:rPr>
      </w:pPr>
      <w:r>
        <w:rPr>
          <w:rFonts w:hint="eastAsia" w:ascii="宋体" w:hAnsi="宋体" w:eastAsia="宋体" w:cs="宋体"/>
          <w:snapToGrid/>
          <w:sz w:val="24"/>
          <w:szCs w:val="24"/>
        </w:rPr>
        <w:t>（4）</w:t>
      </w:r>
      <w:r>
        <w:rPr>
          <w:rFonts w:ascii="宋体" w:hAnsi="宋体" w:eastAsia="宋体" w:cs="宋体"/>
          <w:snapToGrid/>
          <w:sz w:val="24"/>
          <w:szCs w:val="24"/>
        </w:rPr>
        <w:t>准备双肩书包，装换洗衣物等。另可随身带一小包，可以容纳零钱、饮用水等小件物品，便于活动。</w:t>
      </w:r>
    </w:p>
    <w:p w14:paraId="6DAF9B56">
      <w:pPr>
        <w:keepNext w:val="0"/>
        <w:keepLines w:val="0"/>
        <w:pageBreakBefore w:val="0"/>
        <w:widowControl w:val="0"/>
        <w:kinsoku/>
        <w:wordWrap/>
        <w:overflowPunct/>
        <w:topLinePunct w:val="0"/>
        <w:autoSpaceDE/>
        <w:autoSpaceDN/>
        <w:bidi w:val="0"/>
        <w:adjustRightInd/>
        <w:snapToGrid/>
        <w:spacing w:before="28" w:line="300" w:lineRule="auto"/>
        <w:textAlignment w:val="auto"/>
        <w:rPr>
          <w:rFonts w:ascii="宋体" w:hAnsi="宋体" w:eastAsia="宋体" w:cs="宋体"/>
          <w:snapToGrid/>
          <w:sz w:val="24"/>
          <w:szCs w:val="24"/>
        </w:rPr>
      </w:pPr>
      <w:r>
        <w:rPr>
          <w:rFonts w:hint="eastAsia" w:ascii="宋体" w:hAnsi="宋体" w:eastAsia="宋体" w:cs="宋体"/>
          <w:snapToGrid/>
          <w:sz w:val="24"/>
          <w:szCs w:val="24"/>
        </w:rPr>
        <w:t>3.</w:t>
      </w:r>
      <w:r>
        <w:rPr>
          <w:rFonts w:ascii="宋体" w:hAnsi="宋体" w:eastAsia="宋体" w:cs="宋体"/>
          <w:snapToGrid/>
          <w:sz w:val="24"/>
          <w:szCs w:val="24"/>
        </w:rPr>
        <w:t>注意事项：</w:t>
      </w:r>
    </w:p>
    <w:p w14:paraId="1DD293FF">
      <w:pPr>
        <w:keepNext w:val="0"/>
        <w:keepLines w:val="0"/>
        <w:pageBreakBefore w:val="0"/>
        <w:widowControl w:val="0"/>
        <w:kinsoku/>
        <w:wordWrap/>
        <w:overflowPunct/>
        <w:topLinePunct w:val="0"/>
        <w:autoSpaceDE/>
        <w:autoSpaceDN/>
        <w:bidi w:val="0"/>
        <w:adjustRightInd/>
        <w:snapToGrid/>
        <w:spacing w:before="103" w:line="300" w:lineRule="auto"/>
        <w:textAlignment w:val="auto"/>
        <w:rPr>
          <w:rFonts w:ascii="宋体" w:hAnsi="宋体" w:eastAsia="宋体" w:cs="宋体"/>
          <w:snapToGrid/>
          <w:sz w:val="24"/>
          <w:szCs w:val="24"/>
        </w:rPr>
      </w:pPr>
      <w:r>
        <w:rPr>
          <w:rFonts w:hint="eastAsia" w:ascii="宋体" w:hAnsi="宋体" w:eastAsia="宋体" w:cs="宋体"/>
          <w:snapToGrid/>
          <w:sz w:val="24"/>
          <w:szCs w:val="24"/>
        </w:rPr>
        <w:t>（1）</w:t>
      </w:r>
      <w:r>
        <w:rPr>
          <w:rFonts w:ascii="宋体" w:hAnsi="宋体" w:eastAsia="宋体" w:cs="宋体"/>
          <w:snapToGrid/>
          <w:sz w:val="24"/>
          <w:szCs w:val="24"/>
        </w:rPr>
        <w:t>哮喘等类似的特殊疾病</w:t>
      </w:r>
      <w:r>
        <w:rPr>
          <w:rFonts w:hint="eastAsia" w:ascii="宋体" w:hAnsi="宋体" w:eastAsia="宋体" w:cs="宋体"/>
          <w:snapToGrid/>
          <w:sz w:val="24"/>
          <w:szCs w:val="24"/>
          <w:lang w:eastAsia="zh-CN"/>
        </w:rPr>
        <w:t>，不适合参与水上活动的，不建议参与本次研学活动</w:t>
      </w:r>
      <w:r>
        <w:rPr>
          <w:rFonts w:ascii="宋体" w:hAnsi="宋体" w:eastAsia="宋体" w:cs="宋体"/>
          <w:snapToGrid/>
          <w:sz w:val="24"/>
          <w:szCs w:val="24"/>
        </w:rPr>
        <w:t>。</w:t>
      </w:r>
    </w:p>
    <w:p w14:paraId="4FC068E6">
      <w:pPr>
        <w:keepNext w:val="0"/>
        <w:keepLines w:val="0"/>
        <w:pageBreakBefore w:val="0"/>
        <w:widowControl w:val="0"/>
        <w:kinsoku/>
        <w:wordWrap/>
        <w:overflowPunct/>
        <w:topLinePunct w:val="0"/>
        <w:autoSpaceDE/>
        <w:autoSpaceDN/>
        <w:bidi w:val="0"/>
        <w:adjustRightInd/>
        <w:snapToGrid/>
        <w:spacing w:before="28" w:line="300" w:lineRule="auto"/>
        <w:textAlignment w:val="auto"/>
        <w:rPr>
          <w:rFonts w:ascii="宋体" w:hAnsi="宋体" w:eastAsia="宋体" w:cs="宋体"/>
          <w:snapToGrid/>
          <w:sz w:val="24"/>
          <w:szCs w:val="24"/>
        </w:rPr>
      </w:pPr>
      <w:r>
        <w:rPr>
          <w:rFonts w:hint="eastAsia" w:ascii="宋体" w:hAnsi="宋体" w:eastAsia="宋体" w:cs="宋体"/>
          <w:snapToGrid/>
          <w:sz w:val="24"/>
          <w:szCs w:val="24"/>
        </w:rPr>
        <w:t>（2）</w:t>
      </w:r>
      <w:r>
        <w:rPr>
          <w:rFonts w:ascii="宋体" w:hAnsi="宋体" w:eastAsia="宋体" w:cs="宋体"/>
          <w:snapToGrid/>
          <w:sz w:val="24"/>
          <w:szCs w:val="24"/>
        </w:rPr>
        <w:t>爱护公共设施，损坏物品照价赔偿。</w:t>
      </w:r>
    </w:p>
    <w:p w14:paraId="1870E4B8">
      <w:pPr>
        <w:keepNext w:val="0"/>
        <w:keepLines w:val="0"/>
        <w:pageBreakBefore w:val="0"/>
        <w:widowControl w:val="0"/>
        <w:kinsoku/>
        <w:wordWrap/>
        <w:overflowPunct/>
        <w:topLinePunct w:val="0"/>
        <w:autoSpaceDE/>
        <w:autoSpaceDN/>
        <w:bidi w:val="0"/>
        <w:adjustRightInd/>
        <w:snapToGrid/>
        <w:spacing w:before="28" w:line="300" w:lineRule="auto"/>
        <w:textAlignment w:val="auto"/>
        <w:rPr>
          <w:rFonts w:ascii="宋体" w:hAnsi="宋体" w:eastAsia="宋体" w:cs="宋体"/>
          <w:snapToGrid/>
          <w:sz w:val="24"/>
          <w:szCs w:val="24"/>
        </w:rPr>
      </w:pPr>
      <w:r>
        <w:rPr>
          <w:rFonts w:hint="eastAsia" w:ascii="宋体" w:hAnsi="宋体" w:eastAsia="宋体" w:cs="宋体"/>
          <w:snapToGrid/>
          <w:sz w:val="24"/>
          <w:szCs w:val="24"/>
        </w:rPr>
        <w:t>（3）</w:t>
      </w:r>
      <w:r>
        <w:rPr>
          <w:rFonts w:ascii="宋体" w:hAnsi="宋体" w:eastAsia="宋体" w:cs="宋体"/>
          <w:snapToGrid/>
          <w:sz w:val="24"/>
          <w:szCs w:val="24"/>
        </w:rPr>
        <w:t>报名交费后，如遇特殊情况需办理退费手续，按下列规定办理：</w:t>
      </w:r>
    </w:p>
    <w:p w14:paraId="2788DB8B">
      <w:pPr>
        <w:keepNext w:val="0"/>
        <w:keepLines w:val="0"/>
        <w:pageBreakBefore w:val="0"/>
        <w:widowControl w:val="0"/>
        <w:kinsoku/>
        <w:wordWrap/>
        <w:overflowPunct/>
        <w:topLinePunct w:val="0"/>
        <w:autoSpaceDE/>
        <w:autoSpaceDN/>
        <w:bidi w:val="0"/>
        <w:adjustRightInd/>
        <w:snapToGrid/>
        <w:spacing w:before="28" w:line="300" w:lineRule="auto"/>
        <w:ind w:firstLine="480" w:firstLineChars="200"/>
        <w:textAlignment w:val="auto"/>
        <w:rPr>
          <w:rFonts w:ascii="宋体" w:hAnsi="宋体" w:eastAsia="宋体" w:cs="宋体"/>
          <w:snapToGrid/>
          <w:sz w:val="24"/>
          <w:szCs w:val="24"/>
        </w:rPr>
      </w:pPr>
      <w:r>
        <w:rPr>
          <w:rFonts w:ascii="宋体" w:hAnsi="宋体" w:eastAsia="宋体" w:cs="宋体"/>
          <w:snapToGrid/>
          <w:sz w:val="24"/>
          <w:szCs w:val="24"/>
        </w:rPr>
        <w:t>因学员个人原因提出退费，按照以下标准支付费用：</w:t>
      </w:r>
    </w:p>
    <w:p w14:paraId="233AE79E">
      <w:pPr>
        <w:keepNext w:val="0"/>
        <w:keepLines w:val="0"/>
        <w:pageBreakBefore w:val="0"/>
        <w:widowControl w:val="0"/>
        <w:kinsoku/>
        <w:wordWrap/>
        <w:overflowPunct/>
        <w:topLinePunct w:val="0"/>
        <w:autoSpaceDE/>
        <w:autoSpaceDN/>
        <w:bidi w:val="0"/>
        <w:adjustRightInd/>
        <w:snapToGrid/>
        <w:spacing w:before="28" w:line="300" w:lineRule="auto"/>
        <w:ind w:firstLine="480" w:firstLineChars="200"/>
        <w:textAlignment w:val="auto"/>
        <w:rPr>
          <w:rFonts w:ascii="宋体" w:hAnsi="宋体" w:eastAsia="宋体" w:cs="宋体"/>
          <w:snapToGrid/>
          <w:sz w:val="24"/>
          <w:szCs w:val="24"/>
        </w:rPr>
      </w:pPr>
      <w:r>
        <w:rPr>
          <w:rFonts w:ascii="宋体" w:hAnsi="宋体" w:eastAsia="宋体" w:cs="宋体"/>
          <w:snapToGrid/>
          <w:sz w:val="24"/>
          <w:szCs w:val="24"/>
        </w:rPr>
        <w:t>* 缴费成功后至出发前 7 天 (含 7 天) ，</w:t>
      </w:r>
      <w:r>
        <w:rPr>
          <w:rFonts w:hint="eastAsia" w:ascii="宋体" w:hAnsi="宋体" w:eastAsia="宋体" w:cs="宋体"/>
          <w:snapToGrid/>
          <w:sz w:val="24"/>
          <w:szCs w:val="24"/>
        </w:rPr>
        <w:t>全额退还费用</w:t>
      </w:r>
      <w:r>
        <w:rPr>
          <w:rFonts w:hint="eastAsia" w:ascii="宋体" w:hAnsi="宋体" w:eastAsia="宋体" w:cs="宋体"/>
          <w:snapToGrid/>
          <w:sz w:val="24"/>
          <w:szCs w:val="24"/>
          <w:lang w:eastAsia="zh-CN"/>
        </w:rPr>
        <w:t>，费用退回至报名账户。</w:t>
      </w:r>
    </w:p>
    <w:p w14:paraId="1691DF42">
      <w:pPr>
        <w:keepNext w:val="0"/>
        <w:keepLines w:val="0"/>
        <w:pageBreakBefore w:val="0"/>
        <w:widowControl w:val="0"/>
        <w:kinsoku/>
        <w:wordWrap/>
        <w:overflowPunct/>
        <w:topLinePunct w:val="0"/>
        <w:autoSpaceDE/>
        <w:autoSpaceDN/>
        <w:bidi w:val="0"/>
        <w:adjustRightInd/>
        <w:snapToGrid/>
        <w:spacing w:before="28" w:line="300" w:lineRule="auto"/>
        <w:ind w:firstLine="480" w:firstLineChars="200"/>
        <w:textAlignment w:val="auto"/>
        <w:rPr>
          <w:rFonts w:ascii="宋体" w:hAnsi="宋体" w:eastAsia="宋体" w:cs="宋体"/>
          <w:snapToGrid/>
          <w:sz w:val="24"/>
          <w:szCs w:val="24"/>
        </w:rPr>
      </w:pPr>
      <w:r>
        <w:rPr>
          <w:rFonts w:ascii="宋体" w:hAnsi="宋体" w:eastAsia="宋体" w:cs="宋体"/>
          <w:snapToGrid/>
          <w:sz w:val="24"/>
          <w:szCs w:val="24"/>
        </w:rPr>
        <w:t>*</w:t>
      </w:r>
      <w:r>
        <w:rPr>
          <w:rFonts w:hint="eastAsia" w:ascii="宋体" w:hAnsi="宋体" w:eastAsia="宋体" w:cs="宋体"/>
          <w:snapToGrid/>
          <w:sz w:val="24"/>
          <w:szCs w:val="24"/>
        </w:rPr>
        <w:t xml:space="preserve"> </w:t>
      </w:r>
      <w:r>
        <w:rPr>
          <w:rFonts w:ascii="宋体" w:hAnsi="宋体" w:eastAsia="宋体" w:cs="宋体"/>
          <w:snapToGrid/>
          <w:sz w:val="24"/>
          <w:szCs w:val="24"/>
        </w:rPr>
        <w:t>出发前 6 天至出发前 1 天，支付 500 元/人，余款退还</w:t>
      </w:r>
      <w:r>
        <w:rPr>
          <w:rFonts w:hint="eastAsia" w:ascii="宋体" w:hAnsi="宋体" w:eastAsia="宋体" w:cs="宋体"/>
          <w:snapToGrid/>
          <w:sz w:val="24"/>
          <w:szCs w:val="24"/>
          <w:lang w:eastAsia="zh-CN"/>
        </w:rPr>
        <w:t>，</w:t>
      </w:r>
      <w:r>
        <w:rPr>
          <w:rFonts w:hint="eastAsia" w:ascii="宋体" w:hAnsi="宋体" w:eastAsia="宋体" w:cs="宋体"/>
          <w:snapToGrid/>
          <w:sz w:val="24"/>
          <w:szCs w:val="24"/>
        </w:rPr>
        <w:t>由承接活动旅行社操作退款，退款时间一般为5个工作日</w:t>
      </w:r>
      <w:r>
        <w:rPr>
          <w:rFonts w:hint="eastAsia" w:ascii="宋体" w:hAnsi="宋体" w:eastAsia="宋体" w:cs="宋体"/>
          <w:snapToGrid/>
          <w:sz w:val="24"/>
          <w:szCs w:val="24"/>
          <w:lang w:eastAsia="zh-CN"/>
        </w:rPr>
        <w:t>。</w:t>
      </w:r>
    </w:p>
    <w:p w14:paraId="0D3D82E8">
      <w:pPr>
        <w:keepNext w:val="0"/>
        <w:keepLines w:val="0"/>
        <w:pageBreakBefore w:val="0"/>
        <w:widowControl w:val="0"/>
        <w:kinsoku/>
        <w:wordWrap/>
        <w:overflowPunct/>
        <w:topLinePunct w:val="0"/>
        <w:autoSpaceDE/>
        <w:autoSpaceDN/>
        <w:bidi w:val="0"/>
        <w:adjustRightInd/>
        <w:snapToGrid/>
        <w:spacing w:before="28" w:line="300" w:lineRule="auto"/>
        <w:ind w:firstLine="480" w:firstLineChars="200"/>
        <w:textAlignment w:val="auto"/>
        <w:rPr>
          <w:rFonts w:ascii="宋体" w:hAnsi="宋体" w:eastAsia="宋体" w:cs="宋体"/>
          <w:snapToGrid/>
          <w:sz w:val="24"/>
          <w:szCs w:val="24"/>
        </w:rPr>
      </w:pPr>
      <w:r>
        <w:rPr>
          <w:rFonts w:ascii="宋体" w:hAnsi="宋体" w:eastAsia="宋体" w:cs="宋体"/>
          <w:snapToGrid/>
          <w:sz w:val="24"/>
          <w:szCs w:val="24"/>
        </w:rPr>
        <w:t>*</w:t>
      </w:r>
      <w:r>
        <w:rPr>
          <w:rFonts w:hint="eastAsia" w:ascii="宋体" w:hAnsi="宋体" w:eastAsia="宋体" w:cs="宋体"/>
          <w:snapToGrid/>
          <w:sz w:val="24"/>
          <w:szCs w:val="24"/>
        </w:rPr>
        <w:t xml:space="preserve"> </w:t>
      </w:r>
      <w:r>
        <w:rPr>
          <w:rFonts w:ascii="宋体" w:hAnsi="宋体" w:eastAsia="宋体" w:cs="宋体"/>
          <w:snapToGrid/>
          <w:sz w:val="24"/>
          <w:szCs w:val="24"/>
        </w:rPr>
        <w:t>出发当日，不再退款；</w:t>
      </w:r>
    </w:p>
    <w:p w14:paraId="37BA7305">
      <w:pPr>
        <w:keepNext w:val="0"/>
        <w:keepLines w:val="0"/>
        <w:pageBreakBefore w:val="0"/>
        <w:widowControl w:val="0"/>
        <w:kinsoku/>
        <w:wordWrap/>
        <w:overflowPunct/>
        <w:topLinePunct w:val="0"/>
        <w:autoSpaceDE/>
        <w:autoSpaceDN/>
        <w:bidi w:val="0"/>
        <w:adjustRightInd/>
        <w:snapToGrid/>
        <w:spacing w:before="28" w:line="300" w:lineRule="auto"/>
        <w:ind w:firstLine="480" w:firstLineChars="200"/>
        <w:textAlignment w:val="auto"/>
        <w:rPr>
          <w:rFonts w:ascii="宋体" w:hAnsi="宋体" w:eastAsia="宋体" w:cs="宋体"/>
          <w:snapToGrid/>
          <w:sz w:val="24"/>
          <w:szCs w:val="24"/>
        </w:rPr>
      </w:pPr>
      <w:r>
        <w:rPr>
          <w:rFonts w:ascii="宋体" w:hAnsi="宋体" w:eastAsia="宋体" w:cs="宋体"/>
          <w:snapToGrid/>
          <w:sz w:val="24"/>
          <w:szCs w:val="24"/>
        </w:rPr>
        <w:t>*</w:t>
      </w:r>
      <w:r>
        <w:rPr>
          <w:rFonts w:hint="eastAsia" w:ascii="宋体" w:hAnsi="宋体" w:eastAsia="宋体" w:cs="宋体"/>
          <w:snapToGrid/>
          <w:sz w:val="24"/>
          <w:szCs w:val="24"/>
        </w:rPr>
        <w:t xml:space="preserve"> </w:t>
      </w:r>
      <w:r>
        <w:rPr>
          <w:rFonts w:ascii="宋体" w:hAnsi="宋体" w:eastAsia="宋体" w:cs="宋体"/>
          <w:snapToGrid/>
          <w:sz w:val="24"/>
          <w:szCs w:val="24"/>
        </w:rPr>
        <w:t>退费申请日期以申请人发送退团邮件日期为准；</w:t>
      </w:r>
    </w:p>
    <w:p w14:paraId="7047ED3F">
      <w:pPr>
        <w:keepNext w:val="0"/>
        <w:keepLines w:val="0"/>
        <w:pageBreakBefore w:val="0"/>
        <w:widowControl w:val="0"/>
        <w:kinsoku/>
        <w:wordWrap/>
        <w:overflowPunct/>
        <w:topLinePunct w:val="0"/>
        <w:autoSpaceDE/>
        <w:autoSpaceDN/>
        <w:bidi w:val="0"/>
        <w:adjustRightInd/>
        <w:snapToGrid/>
        <w:spacing w:before="295" w:line="300" w:lineRule="auto"/>
        <w:textAlignment w:val="auto"/>
        <w:outlineLvl w:val="0"/>
        <w:rPr>
          <w:rFonts w:hint="eastAsia" w:ascii="宋体" w:hAnsi="宋体" w:eastAsia="宋体" w:cs="宋体"/>
          <w:b/>
          <w:bCs/>
          <w:snapToGrid/>
          <w:sz w:val="24"/>
          <w:szCs w:val="24"/>
          <w:lang w:eastAsia="zh-CN"/>
        </w:rPr>
      </w:pPr>
      <w:r>
        <w:rPr>
          <w:rFonts w:hint="eastAsia" w:ascii="宋体" w:hAnsi="宋体" w:eastAsia="宋体" w:cs="宋体"/>
          <w:b/>
          <w:bCs/>
          <w:snapToGrid/>
          <w:sz w:val="24"/>
          <w:szCs w:val="24"/>
          <w:lang w:eastAsia="zh-CN"/>
        </w:rPr>
        <w:t>八、行程安排</w:t>
      </w:r>
    </w:p>
    <w:p w14:paraId="08BCFDA5">
      <w:pPr>
        <w:spacing w:before="28" w:line="360" w:lineRule="auto"/>
        <w:ind w:firstLine="240" w:firstLineChars="100"/>
        <w:rPr>
          <w:rFonts w:hint="eastAsia" w:asciiTheme="minorEastAsia" w:hAnsiTheme="minorEastAsia" w:eastAsiaTheme="minorEastAsia" w:cstheme="minorEastAsia"/>
          <w:b w:val="0"/>
          <w:bCs w:val="0"/>
          <w:snapToGrid/>
          <w:sz w:val="24"/>
          <w:szCs w:val="24"/>
        </w:rPr>
      </w:pPr>
      <w:r>
        <w:rPr>
          <w:rFonts w:hint="eastAsia" w:asciiTheme="minorEastAsia" w:hAnsiTheme="minorEastAsia" w:eastAsiaTheme="minorEastAsia" w:cstheme="minorEastAsia"/>
          <w:b w:val="0"/>
          <w:bCs w:val="0"/>
          <w:snapToGrid/>
          <w:sz w:val="24"/>
          <w:szCs w:val="24"/>
        </w:rPr>
        <w:t>202</w:t>
      </w:r>
      <w:r>
        <w:rPr>
          <w:rFonts w:hint="eastAsia" w:asciiTheme="minorEastAsia" w:hAnsiTheme="minorEastAsia" w:eastAsiaTheme="minorEastAsia" w:cstheme="minorEastAsia"/>
          <w:b w:val="0"/>
          <w:bCs w:val="0"/>
          <w:snapToGrid/>
          <w:sz w:val="24"/>
          <w:szCs w:val="24"/>
          <w:lang w:val="en-US" w:eastAsia="zh-CN"/>
        </w:rPr>
        <w:t>4年</w:t>
      </w:r>
      <w:r>
        <w:rPr>
          <w:rFonts w:hint="eastAsia" w:asciiTheme="minorEastAsia" w:hAnsiTheme="minorEastAsia" w:eastAsiaTheme="minorEastAsia" w:cstheme="minorEastAsia"/>
          <w:b w:val="0"/>
          <w:bCs w:val="0"/>
          <w:snapToGrid/>
          <w:sz w:val="24"/>
          <w:szCs w:val="24"/>
        </w:rPr>
        <w:t>杭州市红领巾学院国际文化分院英语小导游DV看世界（</w:t>
      </w:r>
      <w:r>
        <w:rPr>
          <w:rFonts w:hint="eastAsia" w:asciiTheme="minorEastAsia" w:hAnsiTheme="minorEastAsia" w:eastAsiaTheme="minorEastAsia" w:cstheme="minorEastAsia"/>
          <w:b w:val="0"/>
          <w:bCs w:val="0"/>
          <w:snapToGrid/>
          <w:sz w:val="24"/>
          <w:szCs w:val="24"/>
          <w:lang w:eastAsia="zh-CN"/>
        </w:rPr>
        <w:t>桐庐</w:t>
      </w:r>
      <w:r>
        <w:rPr>
          <w:rFonts w:hint="eastAsia" w:asciiTheme="minorEastAsia" w:hAnsiTheme="minorEastAsia" w:eastAsiaTheme="minorEastAsia" w:cstheme="minorEastAsia"/>
          <w:b w:val="0"/>
          <w:bCs w:val="0"/>
          <w:snapToGrid/>
          <w:sz w:val="24"/>
          <w:szCs w:val="24"/>
        </w:rPr>
        <w:t>）研学活动</w:t>
      </w:r>
    </w:p>
    <w:p w14:paraId="75A14A2E">
      <w:pPr>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行程安排</w:t>
      </w:r>
    </w:p>
    <w:tbl>
      <w:tblPr>
        <w:tblStyle w:val="10"/>
        <w:tblpPr w:leftFromText="180" w:rightFromText="180" w:vertAnchor="text" w:tblpXSpec="center" w:tblpY="1"/>
        <w:tblOverlap w:val="never"/>
        <w:tblW w:w="9918" w:type="dxa"/>
        <w:tblInd w:w="0"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shd w:val="clear" w:color="auto" w:fill="DDF2FF"/>
        <w:tblLayout w:type="fixed"/>
        <w:tblCellMar>
          <w:top w:w="0" w:type="dxa"/>
          <w:left w:w="108" w:type="dxa"/>
          <w:bottom w:w="0" w:type="dxa"/>
          <w:right w:w="108" w:type="dxa"/>
        </w:tblCellMar>
      </w:tblPr>
      <w:tblGrid>
        <w:gridCol w:w="1377"/>
        <w:gridCol w:w="6800"/>
        <w:gridCol w:w="1741"/>
      </w:tblGrid>
      <w:tr w14:paraId="55E4D533">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shd w:val="clear" w:color="auto" w:fill="DDF2FF"/>
          <w:tblCellMar>
            <w:top w:w="0" w:type="dxa"/>
            <w:left w:w="108" w:type="dxa"/>
            <w:bottom w:w="0" w:type="dxa"/>
            <w:right w:w="108" w:type="dxa"/>
          </w:tblCellMar>
        </w:tblPrEx>
        <w:trPr>
          <w:trHeight w:val="656" w:hRule="atLeast"/>
          <w:tblHeader/>
        </w:trPr>
        <w:tc>
          <w:tcPr>
            <w:tcW w:w="1377" w:type="dxa"/>
            <w:shd w:val="clear" w:color="auto" w:fill="C3EFFF"/>
            <w:vAlign w:val="center"/>
          </w:tcPr>
          <w:p w14:paraId="792369F8">
            <w:pPr>
              <w:pStyle w:val="8"/>
              <w:spacing w:before="0" w:beforeLines="0" w:after="0" w:afterLines="0" w:line="240" w:lineRule="auto"/>
              <w:rPr>
                <w:rStyle w:val="19"/>
                <w:rFonts w:hint="default" w:ascii="方正兰亭黑_GBK" w:hAnsi="Comic Sans MS" w:eastAsia="方正兰亭黑_GBK"/>
                <w:b/>
                <w:bCs/>
                <w:color w:val="auto"/>
                <w:sz w:val="24"/>
                <w:szCs w:val="24"/>
              </w:rPr>
            </w:pPr>
            <w:r>
              <w:rPr>
                <w:rStyle w:val="19"/>
                <w:rFonts w:hint="default" w:ascii="方正兰亭黑_GBK" w:hAnsi="Comic Sans MS" w:eastAsia="方正兰亭黑_GBK"/>
                <w:b/>
                <w:bCs/>
                <w:color w:val="auto"/>
                <w:sz w:val="24"/>
                <w:szCs w:val="24"/>
              </w:rPr>
              <w:t>时间</w:t>
            </w:r>
          </w:p>
        </w:tc>
        <w:tc>
          <w:tcPr>
            <w:tcW w:w="6800" w:type="dxa"/>
            <w:tcBorders>
              <w:right w:val="single" w:color="auto" w:sz="4" w:space="0"/>
            </w:tcBorders>
            <w:shd w:val="clear" w:color="auto" w:fill="C3EFFF"/>
            <w:vAlign w:val="center"/>
          </w:tcPr>
          <w:p w14:paraId="4195EC1E">
            <w:pPr>
              <w:pStyle w:val="8"/>
              <w:spacing w:before="0" w:beforeLines="0" w:after="0" w:afterLines="0" w:line="240" w:lineRule="auto"/>
              <w:rPr>
                <w:rStyle w:val="19"/>
                <w:rFonts w:hint="default" w:ascii="方正兰亭黑_GBK" w:hAnsi="Comic Sans MS" w:eastAsia="方正兰亭黑_GBK"/>
                <w:b/>
                <w:bCs/>
                <w:color w:val="auto"/>
                <w:sz w:val="24"/>
                <w:szCs w:val="24"/>
              </w:rPr>
            </w:pPr>
            <w:r>
              <w:rPr>
                <w:rStyle w:val="19"/>
                <w:rFonts w:hint="default" w:ascii="方正兰亭黑_GBK" w:hAnsi="Comic Sans MS" w:eastAsia="方正兰亭黑_GBK"/>
                <w:b/>
                <w:bCs/>
                <w:color w:val="auto"/>
                <w:sz w:val="24"/>
                <w:szCs w:val="24"/>
              </w:rPr>
              <w:t>日程</w:t>
            </w:r>
          </w:p>
        </w:tc>
        <w:tc>
          <w:tcPr>
            <w:tcW w:w="1741" w:type="dxa"/>
            <w:tcBorders>
              <w:left w:val="single" w:color="auto" w:sz="4" w:space="0"/>
              <w:right w:val="single" w:color="auto" w:sz="4" w:space="0"/>
            </w:tcBorders>
            <w:shd w:val="clear" w:color="auto" w:fill="C3EFFF"/>
            <w:vAlign w:val="center"/>
          </w:tcPr>
          <w:p w14:paraId="3F5AC5EA">
            <w:pPr>
              <w:pStyle w:val="8"/>
              <w:spacing w:before="0" w:beforeLines="0" w:after="0" w:afterLines="0" w:line="240" w:lineRule="auto"/>
              <w:rPr>
                <w:rStyle w:val="19"/>
                <w:rFonts w:hint="default" w:ascii="方正兰亭黑_GBK" w:hAnsi="Comic Sans MS" w:eastAsia="方正兰亭黑_GBK"/>
                <w:b/>
                <w:bCs/>
                <w:color w:val="auto"/>
                <w:sz w:val="24"/>
                <w:szCs w:val="24"/>
              </w:rPr>
            </w:pPr>
            <w:r>
              <w:rPr>
                <w:rStyle w:val="19"/>
                <w:rFonts w:hint="default" w:ascii="方正兰亭黑_GBK" w:hAnsi="Comic Sans MS" w:eastAsia="方正兰亭黑_GBK"/>
                <w:b/>
                <w:bCs/>
                <w:color w:val="auto"/>
                <w:sz w:val="24"/>
                <w:szCs w:val="24"/>
              </w:rPr>
              <w:t>住宿</w:t>
            </w:r>
          </w:p>
        </w:tc>
      </w:tr>
      <w:tr w14:paraId="47C90513">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108" w:type="dxa"/>
            <w:bottom w:w="0" w:type="dxa"/>
            <w:right w:w="108" w:type="dxa"/>
          </w:tblCellMar>
        </w:tblPrEx>
        <w:trPr>
          <w:trHeight w:val="2989" w:hRule="atLeast"/>
        </w:trPr>
        <w:tc>
          <w:tcPr>
            <w:tcW w:w="1377" w:type="dxa"/>
            <w:tcBorders>
              <w:top w:val="single" w:color="auto" w:sz="4" w:space="0"/>
              <w:bottom w:val="single" w:color="auto" w:sz="4" w:space="0"/>
            </w:tcBorders>
            <w:shd w:val="clear" w:color="auto" w:fill="DDF2FF"/>
            <w:vAlign w:val="center"/>
          </w:tcPr>
          <w:p w14:paraId="0A79BB21">
            <w:pPr>
              <w:jc w:val="center"/>
              <w:rPr>
                <w:rFonts w:ascii="方正兰亭黑_GBK" w:hAnsi="宋体" w:eastAsia="方正兰亭黑_GBK"/>
                <w:szCs w:val="21"/>
              </w:rPr>
            </w:pPr>
            <w:r>
              <w:rPr>
                <w:rFonts w:hint="eastAsia" w:ascii="方正兰亭黑_GBK" w:hAnsi="宋体" w:eastAsia="方正兰亭黑_GBK"/>
                <w:szCs w:val="21"/>
              </w:rPr>
              <w:t>Day1</w:t>
            </w:r>
          </w:p>
          <w:p w14:paraId="57A3F51A">
            <w:pPr>
              <w:jc w:val="center"/>
              <w:rPr>
                <w:rFonts w:ascii="方正兰亭黑_GBK" w:hAnsi="宋体" w:eastAsia="方正兰亭黑_GBK"/>
                <w:szCs w:val="21"/>
              </w:rPr>
            </w:pPr>
            <w:r>
              <w:rPr>
                <w:rFonts w:hint="eastAsia" w:ascii="方正兰亭黑_GBK" w:hAnsi="宋体" w:eastAsia="方正兰亭黑_GBK"/>
                <w:szCs w:val="21"/>
              </w:rPr>
              <w:t>8月</w:t>
            </w:r>
            <w:r>
              <w:rPr>
                <w:rFonts w:ascii="方正兰亭黑_GBK" w:hAnsi="宋体" w:eastAsia="方正兰亭黑_GBK"/>
                <w:szCs w:val="21"/>
              </w:rPr>
              <w:t>1</w:t>
            </w:r>
            <w:r>
              <w:rPr>
                <w:rFonts w:hint="eastAsia" w:ascii="方正兰亭黑_GBK" w:hAnsi="宋体" w:eastAsia="方正兰亭黑_GBK"/>
                <w:szCs w:val="21"/>
                <w:lang w:val="en-US" w:eastAsia="zh-CN"/>
              </w:rPr>
              <w:t>1</w:t>
            </w:r>
            <w:r>
              <w:rPr>
                <w:rFonts w:hint="eastAsia" w:ascii="方正兰亭黑_GBK" w:hAnsi="宋体" w:eastAsia="方正兰亭黑_GBK"/>
                <w:szCs w:val="21"/>
              </w:rPr>
              <w:t>日</w:t>
            </w:r>
          </w:p>
        </w:tc>
        <w:tc>
          <w:tcPr>
            <w:tcW w:w="6800" w:type="dxa"/>
            <w:tcBorders>
              <w:left w:val="single" w:color="auto" w:sz="4" w:space="0"/>
              <w:bottom w:val="single" w:color="auto" w:sz="4" w:space="0"/>
              <w:right w:val="single" w:color="auto" w:sz="4" w:space="0"/>
            </w:tcBorders>
            <w:shd w:val="clear" w:color="auto" w:fill="DDF2FF"/>
            <w:vAlign w:val="center"/>
          </w:tcPr>
          <w:p w14:paraId="08FB5385">
            <w:pPr>
              <w:numPr>
                <w:ilvl w:val="0"/>
                <w:numId w:val="3"/>
              </w:numPr>
              <w:spacing w:line="360" w:lineRule="exact"/>
              <w:rPr>
                <w:rFonts w:ascii="方正兰亭黑_GBK" w:hAnsi="宋体" w:eastAsia="方正兰亭黑_GBK"/>
                <w:kern w:val="0"/>
                <w:szCs w:val="21"/>
              </w:rPr>
            </w:pPr>
            <w:r>
              <w:rPr>
                <w:rFonts w:hint="eastAsia" w:ascii="方正兰亭黑_GBK" w:hAnsi="宋体" w:eastAsia="方正兰亭黑_GBK"/>
                <w:kern w:val="0"/>
                <w:szCs w:val="21"/>
                <w:lang w:val="en-US" w:eastAsia="zh-CN"/>
              </w:rPr>
              <w:t>08:00-09:30</w:t>
            </w:r>
            <w:r>
              <w:rPr>
                <w:rFonts w:hint="eastAsia" w:ascii="方正兰亭黑_GBK" w:hAnsi="宋体" w:eastAsia="方正兰亭黑_GBK"/>
                <w:kern w:val="0"/>
                <w:szCs w:val="21"/>
                <w:lang w:eastAsia="zh-CN"/>
              </w:rPr>
              <w:t>活动中心</w:t>
            </w:r>
            <w:r>
              <w:rPr>
                <w:rFonts w:hint="eastAsia" w:ascii="方正兰亭黑_GBK" w:hAnsi="宋体" w:eastAsia="方正兰亭黑_GBK"/>
                <w:kern w:val="0"/>
                <w:szCs w:val="21"/>
              </w:rPr>
              <w:t>集合</w:t>
            </w:r>
            <w:r>
              <w:rPr>
                <w:rFonts w:ascii="方正兰亭黑_GBK" w:hAnsi="宋体" w:eastAsia="方正兰亭黑_GBK"/>
                <w:kern w:val="0"/>
                <w:szCs w:val="21"/>
              </w:rPr>
              <w:t>前往桐庐</w:t>
            </w:r>
            <w:r>
              <w:rPr>
                <w:rFonts w:hint="eastAsia" w:ascii="方正兰亭黑_GBK" w:hAnsi="宋体" w:eastAsia="方正兰亭黑_GBK"/>
                <w:kern w:val="0"/>
                <w:szCs w:val="21"/>
                <w:lang w:eastAsia="zh-CN"/>
              </w:rPr>
              <w:t>芦茨湾</w:t>
            </w:r>
            <w:r>
              <w:rPr>
                <w:rFonts w:hint="eastAsia" w:ascii="方正兰亭黑_GBK" w:hAnsi="宋体" w:eastAsia="方正兰亭黑_GBK"/>
                <w:kern w:val="0"/>
                <w:szCs w:val="21"/>
              </w:rPr>
              <w:t>。</w:t>
            </w:r>
          </w:p>
          <w:p w14:paraId="532D1D93">
            <w:pPr>
              <w:numPr>
                <w:ilvl w:val="0"/>
                <w:numId w:val="3"/>
              </w:numPr>
              <w:spacing w:line="360" w:lineRule="exact"/>
              <w:rPr>
                <w:rFonts w:hint="eastAsia" w:ascii="方正兰亭黑_GBK" w:hAnsi="宋体" w:eastAsia="方正兰亭黑_GBK"/>
                <w:kern w:val="0"/>
                <w:szCs w:val="21"/>
              </w:rPr>
            </w:pPr>
            <w:r>
              <w:rPr>
                <w:rFonts w:hint="eastAsia" w:ascii="方正兰亭黑_GBK" w:hAnsi="宋体" w:eastAsia="方正兰亭黑_GBK"/>
                <w:kern w:val="0"/>
                <w:szCs w:val="21"/>
              </w:rPr>
              <w:t>09:30-11:</w:t>
            </w:r>
            <w:r>
              <w:rPr>
                <w:rFonts w:hint="eastAsia" w:ascii="方正兰亭黑_GBK" w:hAnsi="宋体" w:eastAsia="方正兰亭黑_GBK"/>
                <w:kern w:val="0"/>
                <w:szCs w:val="21"/>
                <w:lang w:val="en-US" w:eastAsia="zh-CN"/>
              </w:rPr>
              <w:t>0</w:t>
            </w:r>
            <w:r>
              <w:rPr>
                <w:rFonts w:hint="eastAsia" w:ascii="方正兰亭黑_GBK" w:hAnsi="宋体" w:eastAsia="方正兰亭黑_GBK"/>
                <w:kern w:val="0"/>
                <w:szCs w:val="21"/>
              </w:rPr>
              <w:t>0 快艇、电动竹筏船、小黄鸭电动船（3选2</w:t>
            </w:r>
            <w:r>
              <w:rPr>
                <w:rFonts w:hint="eastAsia" w:ascii="方正兰亭黑_GBK" w:hAnsi="宋体" w:eastAsia="方正兰亭黑_GBK"/>
                <w:kern w:val="0"/>
                <w:szCs w:val="21"/>
                <w:lang w:eastAsia="zh-CN"/>
              </w:rPr>
              <w:t>）</w:t>
            </w:r>
          </w:p>
          <w:p w14:paraId="1A138EA7">
            <w:pPr>
              <w:numPr>
                <w:ilvl w:val="0"/>
                <w:numId w:val="3"/>
              </w:numPr>
              <w:spacing w:line="360" w:lineRule="exact"/>
              <w:rPr>
                <w:rFonts w:ascii="方正兰亭黑_GBK" w:hAnsi="宋体" w:eastAsia="方正兰亭黑_GBK"/>
                <w:kern w:val="0"/>
                <w:szCs w:val="21"/>
              </w:rPr>
            </w:pPr>
            <w:r>
              <w:rPr>
                <w:rFonts w:hint="eastAsia" w:ascii="方正兰亭黑_GBK" w:hAnsi="宋体" w:eastAsia="方正兰亭黑_GBK"/>
                <w:kern w:val="0"/>
                <w:szCs w:val="21"/>
              </w:rPr>
              <w:t>11:30-13:</w:t>
            </w:r>
            <w:r>
              <w:rPr>
                <w:rFonts w:hint="eastAsia" w:ascii="方正兰亭黑_GBK" w:hAnsi="宋体" w:eastAsia="方正兰亭黑_GBK"/>
                <w:kern w:val="0"/>
                <w:szCs w:val="21"/>
                <w:lang w:val="en-US" w:eastAsia="zh-CN"/>
              </w:rPr>
              <w:t>3</w:t>
            </w:r>
            <w:r>
              <w:rPr>
                <w:rFonts w:hint="eastAsia" w:ascii="方正兰亭黑_GBK" w:hAnsi="宋体" w:eastAsia="方正兰亭黑_GBK"/>
                <w:kern w:val="0"/>
                <w:szCs w:val="21"/>
              </w:rPr>
              <w:t>0 午餐（桌餐</w:t>
            </w:r>
            <w:r>
              <w:rPr>
                <w:rFonts w:ascii="方正兰亭黑_GBK" w:hAnsi="宋体" w:eastAsia="方正兰亭黑_GBK"/>
                <w:kern w:val="0"/>
                <w:szCs w:val="21"/>
              </w:rPr>
              <w:t>，</w:t>
            </w:r>
            <w:r>
              <w:rPr>
                <w:rFonts w:hint="eastAsia" w:ascii="方正兰亭黑_GBK" w:hAnsi="宋体" w:eastAsia="方正兰亭黑_GBK"/>
                <w:kern w:val="0"/>
                <w:szCs w:val="21"/>
              </w:rPr>
              <w:t>芦茨湾餐厅）</w:t>
            </w:r>
          </w:p>
          <w:p w14:paraId="672F2539">
            <w:pPr>
              <w:numPr>
                <w:ilvl w:val="0"/>
                <w:numId w:val="3"/>
              </w:numPr>
              <w:spacing w:line="360" w:lineRule="exact"/>
              <w:rPr>
                <w:rFonts w:ascii="方正兰亭黑_GBK" w:hAnsi="宋体" w:eastAsia="方正兰亭黑_GBK"/>
                <w:kern w:val="0"/>
                <w:szCs w:val="21"/>
              </w:rPr>
            </w:pPr>
            <w:r>
              <w:rPr>
                <w:rFonts w:hint="eastAsia" w:ascii="方正兰亭黑_GBK" w:hAnsi="宋体" w:eastAsia="方正兰亭黑_GBK"/>
                <w:kern w:val="0"/>
                <w:szCs w:val="21"/>
              </w:rPr>
              <w:t>13:</w:t>
            </w:r>
            <w:r>
              <w:rPr>
                <w:rFonts w:hint="eastAsia" w:ascii="方正兰亭黑_GBK" w:hAnsi="宋体" w:eastAsia="方正兰亭黑_GBK"/>
                <w:kern w:val="0"/>
                <w:szCs w:val="21"/>
                <w:lang w:val="en-US" w:eastAsia="zh-CN"/>
              </w:rPr>
              <w:t>3</w:t>
            </w:r>
            <w:r>
              <w:rPr>
                <w:rFonts w:hint="eastAsia" w:ascii="方正兰亭黑_GBK" w:hAnsi="宋体" w:eastAsia="方正兰亭黑_GBK"/>
                <w:kern w:val="0"/>
                <w:szCs w:val="21"/>
              </w:rPr>
              <w:t>0-1</w:t>
            </w:r>
            <w:r>
              <w:rPr>
                <w:rFonts w:hint="eastAsia" w:ascii="方正兰亭黑_GBK" w:hAnsi="宋体" w:eastAsia="方正兰亭黑_GBK"/>
                <w:kern w:val="0"/>
                <w:szCs w:val="21"/>
                <w:lang w:val="en-US" w:eastAsia="zh-CN"/>
              </w:rPr>
              <w:t>5</w:t>
            </w:r>
            <w:r>
              <w:rPr>
                <w:rFonts w:hint="eastAsia" w:ascii="方正兰亭黑_GBK" w:hAnsi="宋体" w:eastAsia="方正兰亭黑_GBK"/>
                <w:kern w:val="0"/>
                <w:szCs w:val="21"/>
              </w:rPr>
              <w:t xml:space="preserve">:30 </w:t>
            </w:r>
            <w:r>
              <w:rPr>
                <w:rFonts w:hint="eastAsia" w:ascii="方正兰亭黑_GBK" w:hAnsi="宋体" w:eastAsia="方正兰亭黑_GBK"/>
                <w:kern w:val="0"/>
                <w:szCs w:val="21"/>
                <w:lang w:val="en-US" w:eastAsia="zh-CN"/>
              </w:rPr>
              <w:t>浮潜＋摸青蛳</w:t>
            </w:r>
          </w:p>
          <w:p w14:paraId="1B56EED8">
            <w:pPr>
              <w:numPr>
                <w:ilvl w:val="0"/>
                <w:numId w:val="3"/>
              </w:numPr>
              <w:spacing w:line="360" w:lineRule="exact"/>
              <w:rPr>
                <w:rFonts w:ascii="方正兰亭黑_GBK" w:hAnsi="宋体" w:eastAsia="方正兰亭黑_GBK"/>
                <w:kern w:val="0"/>
                <w:szCs w:val="21"/>
              </w:rPr>
            </w:pPr>
            <w:r>
              <w:rPr>
                <w:rFonts w:hint="eastAsia" w:ascii="方正兰亭黑_GBK" w:hAnsi="宋体" w:eastAsia="方正兰亭黑_GBK"/>
                <w:kern w:val="0"/>
                <w:szCs w:val="21"/>
              </w:rPr>
              <w:t>15:30</w:t>
            </w:r>
            <w:r>
              <w:rPr>
                <w:rFonts w:hint="eastAsia" w:ascii="方正兰亭黑_GBK" w:hAnsi="宋体" w:eastAsia="方正兰亭黑_GBK"/>
                <w:kern w:val="0"/>
                <w:szCs w:val="21"/>
                <w:lang w:val="en-US" w:eastAsia="zh-CN"/>
              </w:rPr>
              <w:t>-17:00</w:t>
            </w:r>
            <w:r>
              <w:rPr>
                <w:rFonts w:hint="eastAsia" w:ascii="方正兰亭黑_GBK" w:hAnsi="宋体" w:eastAsia="方正兰亭黑_GBK"/>
                <w:kern w:val="0"/>
                <w:szCs w:val="21"/>
              </w:rPr>
              <w:t xml:space="preserve"> </w:t>
            </w:r>
            <w:r>
              <w:rPr>
                <w:rFonts w:hint="eastAsia" w:ascii="方正兰亭黑_GBK" w:hAnsi="宋体" w:eastAsia="方正兰亭黑_GBK"/>
                <w:kern w:val="0"/>
                <w:szCs w:val="21"/>
                <w:lang w:val="en-US" w:eastAsia="zh-CN"/>
              </w:rPr>
              <w:t>无钩钓鱼比赛＋捕鱼体验</w:t>
            </w:r>
          </w:p>
          <w:p w14:paraId="555D2B68">
            <w:pPr>
              <w:numPr>
                <w:ilvl w:val="0"/>
                <w:numId w:val="3"/>
              </w:numPr>
              <w:spacing w:line="360" w:lineRule="exact"/>
              <w:rPr>
                <w:rFonts w:ascii="方正兰亭黑_GBK" w:hAnsi="宋体" w:eastAsia="方正兰亭黑_GBK"/>
                <w:kern w:val="0"/>
                <w:szCs w:val="21"/>
              </w:rPr>
            </w:pPr>
            <w:r>
              <w:rPr>
                <w:rFonts w:hint="eastAsia" w:ascii="方正兰亭黑_GBK" w:hAnsi="宋体" w:eastAsia="方正兰亭黑_GBK"/>
                <w:kern w:val="0"/>
                <w:szCs w:val="21"/>
              </w:rPr>
              <w:t>17:</w:t>
            </w:r>
            <w:r>
              <w:rPr>
                <w:rFonts w:hint="eastAsia" w:ascii="方正兰亭黑_GBK" w:hAnsi="宋体" w:eastAsia="方正兰亭黑_GBK"/>
                <w:kern w:val="0"/>
                <w:szCs w:val="21"/>
                <w:lang w:val="en-US" w:eastAsia="zh-CN"/>
              </w:rPr>
              <w:t>0</w:t>
            </w:r>
            <w:r>
              <w:rPr>
                <w:rFonts w:hint="eastAsia" w:ascii="方正兰亭黑_GBK" w:hAnsi="宋体" w:eastAsia="方正兰亭黑_GBK"/>
                <w:kern w:val="0"/>
                <w:szCs w:val="21"/>
              </w:rPr>
              <w:t>0-</w:t>
            </w:r>
            <w:r>
              <w:rPr>
                <w:rFonts w:hint="eastAsia" w:ascii="方正兰亭黑_GBK" w:hAnsi="宋体" w:eastAsia="方正兰亭黑_GBK"/>
                <w:kern w:val="0"/>
                <w:szCs w:val="21"/>
                <w:lang w:val="en-US" w:eastAsia="zh-CN"/>
              </w:rPr>
              <w:t>18:</w:t>
            </w:r>
            <w:r>
              <w:rPr>
                <w:rFonts w:hint="eastAsia" w:ascii="方正兰亭黑_GBK" w:hAnsi="宋体" w:eastAsia="方正兰亭黑_GBK"/>
                <w:kern w:val="0"/>
                <w:szCs w:val="21"/>
              </w:rPr>
              <w:t xml:space="preserve">30 </w:t>
            </w:r>
            <w:r>
              <w:rPr>
                <w:rFonts w:hint="eastAsia" w:ascii="方正兰亭黑_GBK" w:hAnsi="宋体" w:eastAsia="方正兰亭黑_GBK"/>
                <w:kern w:val="0"/>
                <w:szCs w:val="21"/>
                <w:lang w:val="en-US" w:eastAsia="zh-CN"/>
              </w:rPr>
              <w:t>晚餐（所有收获到的鱼都可晚上加餐）</w:t>
            </w:r>
          </w:p>
          <w:p w14:paraId="1F8BFDE3">
            <w:pPr>
              <w:numPr>
                <w:ilvl w:val="0"/>
                <w:numId w:val="3"/>
              </w:numPr>
              <w:spacing w:line="360" w:lineRule="exact"/>
              <w:rPr>
                <w:rFonts w:ascii="方正兰亭黑_GBK" w:hAnsi="宋体" w:eastAsia="方正兰亭黑_GBK"/>
                <w:kern w:val="0"/>
                <w:szCs w:val="21"/>
              </w:rPr>
            </w:pPr>
            <w:r>
              <w:rPr>
                <w:rFonts w:hint="eastAsia" w:ascii="方正兰亭黑_GBK" w:hAnsi="宋体" w:eastAsia="方正兰亭黑_GBK"/>
                <w:kern w:val="0"/>
                <w:szCs w:val="21"/>
                <w:lang w:val="en-US" w:eastAsia="zh-CN"/>
              </w:rPr>
              <w:t>18:30-19:00</w:t>
            </w:r>
            <w:r>
              <w:rPr>
                <w:rFonts w:hint="eastAsia" w:ascii="方正兰亭黑_GBK" w:hAnsi="宋体" w:eastAsia="方正兰亭黑_GBK"/>
                <w:kern w:val="0"/>
                <w:szCs w:val="21"/>
              </w:rPr>
              <w:t xml:space="preserve"> </w:t>
            </w:r>
            <w:r>
              <w:rPr>
                <w:rFonts w:hint="eastAsia" w:ascii="方正兰亭黑_GBK" w:hAnsi="宋体" w:eastAsia="方正兰亭黑_GBK"/>
                <w:kern w:val="0"/>
                <w:szCs w:val="21"/>
                <w:lang w:val="en-US" w:eastAsia="zh-CN"/>
              </w:rPr>
              <w:t>去酒店办理入住</w:t>
            </w:r>
            <w:r>
              <w:rPr>
                <w:rFonts w:hint="eastAsia" w:ascii="方正兰亭黑_GBK" w:hAnsi="宋体" w:eastAsia="方正兰亭黑_GBK"/>
                <w:kern w:val="0"/>
                <w:szCs w:val="21"/>
                <w:lang w:eastAsia="zh-CN"/>
              </w:rPr>
              <w:t>。</w:t>
            </w:r>
          </w:p>
        </w:tc>
        <w:tc>
          <w:tcPr>
            <w:tcW w:w="1741" w:type="dxa"/>
            <w:tcBorders>
              <w:left w:val="single" w:color="auto" w:sz="4" w:space="0"/>
              <w:bottom w:val="single" w:color="auto" w:sz="4" w:space="0"/>
              <w:right w:val="single" w:color="auto" w:sz="4" w:space="0"/>
            </w:tcBorders>
            <w:shd w:val="clear" w:color="auto" w:fill="DDF2FF"/>
            <w:vAlign w:val="center"/>
          </w:tcPr>
          <w:p w14:paraId="74947947">
            <w:pPr>
              <w:tabs>
                <w:tab w:val="left" w:pos="420"/>
              </w:tabs>
              <w:spacing w:line="360" w:lineRule="exact"/>
              <w:jc w:val="center"/>
              <w:rPr>
                <w:rFonts w:ascii="方正兰亭黑_GBK" w:hAnsi="宋体" w:eastAsia="方正兰亭黑_GBK"/>
                <w:kern w:val="0"/>
                <w:szCs w:val="21"/>
              </w:rPr>
            </w:pPr>
            <w:r>
              <w:rPr>
                <w:rFonts w:hint="eastAsia" w:ascii="方正兰亭黑_GBK" w:hAnsi="宋体" w:eastAsia="方正兰亭黑_GBK"/>
                <w:kern w:val="0"/>
                <w:szCs w:val="21"/>
              </w:rPr>
              <w:t>酒店住宿</w:t>
            </w:r>
          </w:p>
          <w:p w14:paraId="65C51F54">
            <w:pPr>
              <w:tabs>
                <w:tab w:val="left" w:pos="420"/>
              </w:tabs>
              <w:spacing w:line="360" w:lineRule="exact"/>
              <w:jc w:val="center"/>
              <w:rPr>
                <w:rFonts w:ascii="方正兰亭黑_GBK" w:hAnsi="宋体" w:eastAsia="方正兰亭黑_GBK"/>
                <w:kern w:val="0"/>
                <w:szCs w:val="21"/>
              </w:rPr>
            </w:pPr>
            <w:r>
              <w:rPr>
                <w:rFonts w:hint="eastAsia" w:ascii="方正兰亭黑_GBK" w:hAnsi="宋体" w:eastAsia="方正兰亭黑_GBK"/>
                <w:kern w:val="0"/>
                <w:szCs w:val="21"/>
              </w:rPr>
              <w:t>（学生2人/间）</w:t>
            </w:r>
          </w:p>
        </w:tc>
      </w:tr>
      <w:tr w14:paraId="6FAE855F">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108" w:type="dxa"/>
            <w:bottom w:w="0" w:type="dxa"/>
            <w:right w:w="108" w:type="dxa"/>
          </w:tblCellMar>
        </w:tblPrEx>
        <w:trPr>
          <w:trHeight w:val="3107" w:hRule="atLeast"/>
        </w:trPr>
        <w:tc>
          <w:tcPr>
            <w:tcW w:w="1377" w:type="dxa"/>
            <w:tcBorders>
              <w:top w:val="single" w:color="auto" w:sz="4" w:space="0"/>
              <w:bottom w:val="single" w:color="auto" w:sz="4" w:space="0"/>
            </w:tcBorders>
            <w:shd w:val="clear" w:color="auto" w:fill="DDF2FF"/>
            <w:vAlign w:val="center"/>
          </w:tcPr>
          <w:p w14:paraId="386F26E0">
            <w:pPr>
              <w:jc w:val="center"/>
              <w:rPr>
                <w:rFonts w:ascii="方正兰亭黑_GBK" w:hAnsi="宋体" w:eastAsia="方正兰亭黑_GBK"/>
                <w:szCs w:val="21"/>
              </w:rPr>
            </w:pPr>
            <w:r>
              <w:rPr>
                <w:rFonts w:hint="eastAsia" w:ascii="方正兰亭黑_GBK" w:hAnsi="宋体" w:eastAsia="方正兰亭黑_GBK"/>
                <w:szCs w:val="21"/>
              </w:rPr>
              <w:t>Day2</w:t>
            </w:r>
          </w:p>
          <w:p w14:paraId="55C3C839">
            <w:pPr>
              <w:jc w:val="center"/>
              <w:rPr>
                <w:rFonts w:ascii="方正兰亭黑_GBK" w:hAnsi="宋体" w:eastAsia="方正兰亭黑_GBK"/>
                <w:b/>
                <w:szCs w:val="21"/>
              </w:rPr>
            </w:pPr>
            <w:r>
              <w:rPr>
                <w:rFonts w:hint="eastAsia" w:ascii="方正兰亭黑_GBK" w:hAnsi="宋体" w:eastAsia="方正兰亭黑_GBK"/>
                <w:szCs w:val="21"/>
              </w:rPr>
              <w:t>8月</w:t>
            </w:r>
            <w:r>
              <w:rPr>
                <w:rFonts w:ascii="方正兰亭黑_GBK" w:hAnsi="宋体" w:eastAsia="方正兰亭黑_GBK"/>
                <w:szCs w:val="21"/>
              </w:rPr>
              <w:t>1</w:t>
            </w:r>
            <w:r>
              <w:rPr>
                <w:rFonts w:hint="eastAsia" w:ascii="方正兰亭黑_GBK" w:hAnsi="宋体" w:eastAsia="方正兰亭黑_GBK"/>
                <w:szCs w:val="21"/>
                <w:lang w:val="en-US" w:eastAsia="zh-CN"/>
              </w:rPr>
              <w:t>2</w:t>
            </w:r>
            <w:r>
              <w:rPr>
                <w:rFonts w:hint="eastAsia" w:ascii="方正兰亭黑_GBK" w:hAnsi="宋体" w:eastAsia="方正兰亭黑_GBK"/>
                <w:szCs w:val="21"/>
              </w:rPr>
              <w:t>日</w:t>
            </w:r>
          </w:p>
        </w:tc>
        <w:tc>
          <w:tcPr>
            <w:tcW w:w="6800" w:type="dxa"/>
            <w:tcBorders>
              <w:top w:val="single" w:color="auto" w:sz="4" w:space="0"/>
              <w:left w:val="single" w:color="auto" w:sz="4" w:space="0"/>
              <w:bottom w:val="single" w:color="auto" w:sz="4" w:space="0"/>
              <w:right w:val="single" w:color="auto" w:sz="4" w:space="0"/>
            </w:tcBorders>
            <w:shd w:val="clear" w:color="auto" w:fill="DDF2FF"/>
            <w:vAlign w:val="center"/>
          </w:tcPr>
          <w:p w14:paraId="6ABB194F">
            <w:pPr>
              <w:numPr>
                <w:ilvl w:val="0"/>
                <w:numId w:val="3"/>
              </w:numPr>
              <w:spacing w:line="360" w:lineRule="exact"/>
              <w:rPr>
                <w:rFonts w:ascii="方正兰亭黑_GBK" w:hAnsi="宋体" w:eastAsia="方正兰亭黑_GBK"/>
                <w:kern w:val="0"/>
                <w:szCs w:val="21"/>
              </w:rPr>
            </w:pPr>
            <w:r>
              <w:rPr>
                <w:rFonts w:hint="eastAsia" w:ascii="方正兰亭黑_GBK" w:hAnsi="宋体" w:eastAsia="方正兰亭黑_GBK"/>
                <w:kern w:val="0"/>
                <w:szCs w:val="21"/>
              </w:rPr>
              <w:t>07:00-0</w:t>
            </w:r>
            <w:r>
              <w:rPr>
                <w:rFonts w:hint="eastAsia" w:ascii="方正兰亭黑_GBK" w:hAnsi="宋体" w:eastAsia="方正兰亭黑_GBK"/>
                <w:kern w:val="0"/>
                <w:szCs w:val="21"/>
                <w:lang w:val="en-US" w:eastAsia="zh-CN"/>
              </w:rPr>
              <w:t>9:00 酒店</w:t>
            </w:r>
            <w:r>
              <w:rPr>
                <w:rFonts w:hint="eastAsia" w:ascii="方正兰亭黑_GBK" w:hAnsi="宋体" w:eastAsia="方正兰亭黑_GBK"/>
                <w:kern w:val="0"/>
                <w:szCs w:val="21"/>
              </w:rPr>
              <w:t>早餐</w:t>
            </w:r>
            <w:r>
              <w:rPr>
                <w:rFonts w:hint="eastAsia" w:ascii="方正兰亭黑_GBK" w:hAnsi="宋体" w:eastAsia="方正兰亭黑_GBK"/>
                <w:kern w:val="0"/>
                <w:szCs w:val="21"/>
                <w:lang w:eastAsia="zh-CN"/>
              </w:rPr>
              <w:t>、退房</w:t>
            </w:r>
          </w:p>
          <w:p w14:paraId="41DD59AF">
            <w:pPr>
              <w:numPr>
                <w:ilvl w:val="0"/>
                <w:numId w:val="3"/>
              </w:numPr>
              <w:spacing w:line="360" w:lineRule="exact"/>
              <w:rPr>
                <w:rFonts w:ascii="方正兰亭黑_GBK" w:hAnsi="宋体" w:eastAsia="方正兰亭黑_GBK"/>
                <w:kern w:val="0"/>
                <w:szCs w:val="21"/>
              </w:rPr>
            </w:pPr>
            <w:r>
              <w:rPr>
                <w:rFonts w:hint="eastAsia" w:ascii="方正兰亭黑_GBK" w:hAnsi="宋体" w:eastAsia="方正兰亭黑_GBK"/>
                <w:kern w:val="0"/>
                <w:szCs w:val="21"/>
                <w:lang w:val="en-US" w:eastAsia="zh-CN"/>
              </w:rPr>
              <w:t>09:00-11:30 前往莪山畲族乡，参观畲族馆，体验畲族餐饮、美食文化</w:t>
            </w:r>
          </w:p>
          <w:p w14:paraId="04B60A9F">
            <w:pPr>
              <w:numPr>
                <w:ilvl w:val="0"/>
                <w:numId w:val="3"/>
              </w:numPr>
              <w:spacing w:line="360" w:lineRule="exact"/>
              <w:rPr>
                <w:rFonts w:ascii="方正兰亭黑_GBK" w:hAnsi="宋体" w:eastAsia="方正兰亭黑_GBK"/>
                <w:kern w:val="0"/>
                <w:szCs w:val="21"/>
              </w:rPr>
            </w:pPr>
            <w:r>
              <w:rPr>
                <w:rFonts w:hint="eastAsia" w:ascii="方正兰亭黑_GBK" w:hAnsi="宋体" w:eastAsia="方正兰亭黑_GBK"/>
                <w:kern w:val="0"/>
                <w:szCs w:val="21"/>
                <w:lang w:val="en-US" w:eastAsia="zh-CN"/>
              </w:rPr>
              <w:t>11:30-13:00 畲族特色中餐</w:t>
            </w:r>
          </w:p>
          <w:p w14:paraId="378E73CA">
            <w:pPr>
              <w:numPr>
                <w:ilvl w:val="0"/>
                <w:numId w:val="3"/>
              </w:numPr>
              <w:spacing w:line="360" w:lineRule="exact"/>
              <w:rPr>
                <w:rFonts w:ascii="方正兰亭黑_GBK" w:hAnsi="宋体" w:eastAsia="方正兰亭黑_GBK"/>
                <w:kern w:val="0"/>
                <w:szCs w:val="21"/>
              </w:rPr>
            </w:pPr>
            <w:r>
              <w:rPr>
                <w:rFonts w:hint="eastAsia" w:ascii="方正兰亭黑_GBK" w:hAnsi="宋体" w:eastAsia="方正兰亭黑_GBK"/>
                <w:kern w:val="0"/>
                <w:szCs w:val="21"/>
                <w:lang w:val="en-US" w:eastAsia="zh-CN"/>
              </w:rPr>
              <w:t>13:00-15:30 畲族游戏体验、畲家水粉汤圆+桐庐米果制作。</w:t>
            </w:r>
          </w:p>
          <w:p w14:paraId="23C53512">
            <w:pPr>
              <w:numPr>
                <w:ilvl w:val="0"/>
                <w:numId w:val="3"/>
              </w:numPr>
              <w:spacing w:line="360" w:lineRule="exact"/>
              <w:rPr>
                <w:rFonts w:ascii="方正兰亭黑_GBK" w:hAnsi="宋体" w:eastAsia="方正兰亭黑_GBK"/>
                <w:kern w:val="0"/>
                <w:szCs w:val="21"/>
              </w:rPr>
            </w:pPr>
            <w:r>
              <w:rPr>
                <w:rFonts w:hint="eastAsia" w:ascii="方正兰亭黑_GBK" w:hAnsi="宋体" w:eastAsia="方正兰亭黑_GBK"/>
                <w:kern w:val="0"/>
                <w:szCs w:val="21"/>
                <w:lang w:val="en-US" w:eastAsia="zh-CN"/>
              </w:rPr>
              <w:t>15:30 返程</w:t>
            </w:r>
          </w:p>
          <w:p w14:paraId="3C633931">
            <w:pPr>
              <w:numPr>
                <w:ilvl w:val="0"/>
                <w:numId w:val="3"/>
              </w:numPr>
              <w:spacing w:line="360" w:lineRule="exact"/>
              <w:rPr>
                <w:rFonts w:ascii="方正兰亭黑_GBK" w:hAnsi="宋体" w:eastAsia="方正兰亭黑_GBK"/>
                <w:kern w:val="0"/>
                <w:szCs w:val="21"/>
              </w:rPr>
            </w:pPr>
            <w:r>
              <w:rPr>
                <w:rFonts w:hint="eastAsia" w:ascii="方正兰亭黑_GBK" w:hAnsi="宋体" w:eastAsia="方正兰亭黑_GBK"/>
                <w:kern w:val="0"/>
                <w:szCs w:val="21"/>
                <w:lang w:val="en-US" w:eastAsia="zh-CN"/>
              </w:rPr>
              <w:t>17:00 回到活动中心，活动结束。</w:t>
            </w:r>
          </w:p>
        </w:tc>
        <w:tc>
          <w:tcPr>
            <w:tcW w:w="1741" w:type="dxa"/>
            <w:tcBorders>
              <w:top w:val="single" w:color="auto" w:sz="4" w:space="0"/>
              <w:left w:val="single" w:color="auto" w:sz="4" w:space="0"/>
              <w:bottom w:val="single" w:color="auto" w:sz="4" w:space="0"/>
              <w:right w:val="single" w:color="auto" w:sz="4" w:space="0"/>
            </w:tcBorders>
            <w:shd w:val="clear" w:color="auto" w:fill="DDF2FF"/>
            <w:vAlign w:val="center"/>
          </w:tcPr>
          <w:p w14:paraId="49D5D2D8">
            <w:pPr>
              <w:tabs>
                <w:tab w:val="left" w:pos="420"/>
              </w:tabs>
              <w:spacing w:line="360" w:lineRule="exact"/>
              <w:jc w:val="center"/>
              <w:rPr>
                <w:rFonts w:hint="eastAsia" w:ascii="方正兰亭黑_GBK" w:hAnsi="宋体" w:eastAsia="方正兰亭黑_GBK"/>
                <w:szCs w:val="21"/>
                <w:lang w:eastAsia="zh-CN"/>
              </w:rPr>
            </w:pPr>
            <w:r>
              <w:rPr>
                <w:rFonts w:hint="eastAsia" w:ascii="方正兰亭黑_GBK" w:hAnsi="宋体" w:eastAsia="方正兰亭黑_GBK"/>
                <w:szCs w:val="21"/>
                <w:lang w:eastAsia="zh-CN"/>
              </w:rPr>
              <w:t>无</w:t>
            </w:r>
          </w:p>
        </w:tc>
      </w:tr>
    </w:tbl>
    <w:p w14:paraId="05CD4EC0">
      <w:pPr>
        <w:spacing w:line="320" w:lineRule="exact"/>
        <w:ind w:right="420" w:rightChars="200"/>
      </w:pPr>
      <w:r>
        <w:rPr>
          <w:rFonts w:hint="eastAsia" w:ascii="方正兰亭黑_GBK" w:eastAsia="方正兰亭黑_GBK"/>
        </w:rPr>
        <w:t>特别说明：实际行程可能会根据突发情况做出临时调整，但会提前说明原因。</w:t>
      </w:r>
    </w:p>
    <w:p w14:paraId="6B209299"/>
    <w:p w14:paraId="653B9B75"/>
    <w:p w14:paraId="741D6A31"/>
    <w:p w14:paraId="47A6273A">
      <w:pPr>
        <w:spacing w:before="91" w:line="360" w:lineRule="auto"/>
        <w:outlineLvl w:val="6"/>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2"/>
          <w:sz w:val="24"/>
          <w:szCs w:val="24"/>
          <w:lang w:eastAsia="zh-CN"/>
        </w:rPr>
        <w:t>九</w:t>
      </w:r>
      <w:r>
        <w:rPr>
          <w:rFonts w:hint="eastAsia" w:asciiTheme="minorEastAsia" w:hAnsiTheme="minorEastAsia" w:eastAsiaTheme="minorEastAsia" w:cstheme="minorEastAsia"/>
          <w:b/>
          <w:bCs/>
          <w:spacing w:val="-2"/>
          <w:sz w:val="24"/>
          <w:szCs w:val="24"/>
        </w:rPr>
        <w:t>、经费预</w:t>
      </w:r>
      <w:r>
        <w:rPr>
          <w:rFonts w:hint="eastAsia" w:asciiTheme="minorEastAsia" w:hAnsiTheme="minorEastAsia" w:eastAsiaTheme="minorEastAsia" w:cstheme="minorEastAsia"/>
          <w:b/>
          <w:bCs/>
          <w:spacing w:val="-1"/>
          <w:sz w:val="24"/>
          <w:szCs w:val="24"/>
        </w:rPr>
        <w:t>算</w:t>
      </w:r>
    </w:p>
    <w:p w14:paraId="2E1CDB11">
      <w:pPr>
        <w:spacing w:before="103" w:line="360" w:lineRule="auto"/>
        <w:ind w:firstLine="480" w:firstLineChars="200"/>
        <w:rPr>
          <w:rFonts w:hint="eastAsia" w:ascii="宋体" w:hAnsi="宋体" w:eastAsia="宋体" w:cs="宋体"/>
          <w:snapToGrid/>
          <w:sz w:val="24"/>
          <w:szCs w:val="24"/>
          <w:lang w:val="en-US" w:eastAsia="zh-CN"/>
        </w:rPr>
      </w:pPr>
      <w:r>
        <w:rPr>
          <w:rFonts w:hint="eastAsia" w:ascii="宋体" w:hAnsi="宋体" w:eastAsia="宋体" w:cs="宋体"/>
          <w:snapToGrid/>
          <w:sz w:val="24"/>
          <w:szCs w:val="24"/>
          <w:lang w:eastAsia="zh-CN"/>
        </w:rPr>
        <w:t>外语部活动经费：</w:t>
      </w:r>
      <w:r>
        <w:rPr>
          <w:rFonts w:hint="eastAsia" w:ascii="宋体" w:hAnsi="宋体" w:eastAsia="宋体" w:cs="宋体"/>
          <w:snapToGrid/>
          <w:sz w:val="24"/>
          <w:szCs w:val="24"/>
          <w:lang w:val="en-US" w:eastAsia="zh-CN"/>
        </w:rPr>
        <w:t>1300元</w:t>
      </w:r>
    </w:p>
    <w:tbl>
      <w:tblPr>
        <w:tblStyle w:val="20"/>
        <w:tblpPr w:leftFromText="180" w:rightFromText="180" w:vertAnchor="page" w:horzAnchor="page" w:tblpX="1743" w:tblpY="2725"/>
        <w:tblW w:w="8690"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695"/>
        <w:gridCol w:w="6390"/>
        <w:gridCol w:w="1605"/>
      </w:tblGrid>
      <w:tr w14:paraId="1056F0BC">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466" w:hRule="atLeast"/>
        </w:trPr>
        <w:tc>
          <w:tcPr>
            <w:tcW w:w="695" w:type="dxa"/>
            <w:tcBorders>
              <w:top w:val="single" w:color="auto" w:sz="4" w:space="0"/>
              <w:left w:val="single" w:color="auto" w:sz="4" w:space="0"/>
              <w:bottom w:val="single" w:color="auto" w:sz="4" w:space="0"/>
              <w:right w:val="single" w:color="auto" w:sz="4" w:space="0"/>
            </w:tcBorders>
            <w:shd w:val="clear" w:color="auto" w:fill="C6ECF9"/>
          </w:tcPr>
          <w:p w14:paraId="5A47B6AA">
            <w:pPr>
              <w:spacing w:before="103" w:line="360" w:lineRule="auto"/>
              <w:jc w:val="center"/>
              <w:rPr>
                <w:rFonts w:hint="eastAsia" w:ascii="宋体" w:hAnsi="宋体" w:eastAsia="宋体" w:cs="宋体"/>
                <w:snapToGrid/>
                <w:sz w:val="21"/>
                <w:szCs w:val="21"/>
                <w:lang w:eastAsia="zh-CN"/>
              </w:rPr>
            </w:pPr>
            <w:r>
              <w:rPr>
                <w:rFonts w:hint="eastAsia" w:ascii="宋体" w:hAnsi="宋体" w:eastAsia="宋体" w:cs="宋体"/>
                <w:snapToGrid/>
                <w:sz w:val="21"/>
                <w:szCs w:val="21"/>
                <w:lang w:eastAsia="zh-CN"/>
              </w:rPr>
              <w:t>序号</w:t>
            </w:r>
          </w:p>
        </w:tc>
        <w:tc>
          <w:tcPr>
            <w:tcW w:w="6390" w:type="dxa"/>
            <w:tcBorders>
              <w:top w:val="single" w:color="auto" w:sz="4" w:space="0"/>
              <w:left w:val="single" w:color="auto" w:sz="4" w:space="0"/>
              <w:bottom w:val="single" w:color="auto" w:sz="4" w:space="0"/>
              <w:right w:val="single" w:color="auto" w:sz="4" w:space="0"/>
            </w:tcBorders>
            <w:shd w:val="clear" w:color="auto" w:fill="C6ECF9"/>
          </w:tcPr>
          <w:p w14:paraId="20FF41C0">
            <w:pPr>
              <w:spacing w:before="103" w:line="360" w:lineRule="auto"/>
              <w:ind w:firstLine="420" w:firstLineChars="200"/>
              <w:jc w:val="center"/>
              <w:rPr>
                <w:rFonts w:hint="eastAsia" w:ascii="宋体" w:hAnsi="宋体" w:eastAsia="宋体" w:cs="宋体"/>
                <w:snapToGrid/>
                <w:sz w:val="21"/>
                <w:szCs w:val="21"/>
                <w:lang w:eastAsia="zh-CN"/>
              </w:rPr>
            </w:pPr>
            <w:r>
              <w:rPr>
                <w:rFonts w:hint="eastAsia" w:ascii="宋体" w:hAnsi="宋体" w:eastAsia="宋体" w:cs="宋体"/>
                <w:snapToGrid/>
                <w:sz w:val="21"/>
                <w:szCs w:val="21"/>
                <w:lang w:eastAsia="zh-CN"/>
              </w:rPr>
              <w:t>内容</w:t>
            </w:r>
          </w:p>
        </w:tc>
        <w:tc>
          <w:tcPr>
            <w:tcW w:w="1605" w:type="dxa"/>
            <w:tcBorders>
              <w:top w:val="single" w:color="auto" w:sz="4" w:space="0"/>
              <w:left w:val="single" w:color="auto" w:sz="4" w:space="0"/>
              <w:bottom w:val="single" w:color="auto" w:sz="4" w:space="0"/>
              <w:right w:val="single" w:color="auto" w:sz="4" w:space="0"/>
            </w:tcBorders>
            <w:shd w:val="clear" w:color="auto" w:fill="C6ECF9"/>
          </w:tcPr>
          <w:p w14:paraId="7943EFFF">
            <w:pPr>
              <w:spacing w:before="103" w:line="360" w:lineRule="auto"/>
              <w:ind w:left="0" w:leftChars="0" w:firstLine="0" w:firstLineChars="0"/>
              <w:jc w:val="center"/>
              <w:rPr>
                <w:rFonts w:hint="eastAsia" w:ascii="宋体" w:hAnsi="宋体" w:eastAsia="宋体" w:cs="宋体"/>
                <w:snapToGrid/>
                <w:sz w:val="21"/>
                <w:szCs w:val="21"/>
                <w:lang w:eastAsia="zh-CN"/>
              </w:rPr>
            </w:pPr>
            <w:r>
              <w:rPr>
                <w:rFonts w:hint="eastAsia" w:ascii="宋体" w:hAnsi="宋体" w:eastAsia="宋体" w:cs="宋体"/>
                <w:snapToGrid/>
                <w:sz w:val="21"/>
                <w:szCs w:val="21"/>
                <w:lang w:eastAsia="zh-CN"/>
              </w:rPr>
              <w:t>费用</w:t>
            </w:r>
          </w:p>
        </w:tc>
      </w:tr>
      <w:tr w14:paraId="5FC35F97">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705" w:hRule="atLeast"/>
        </w:trPr>
        <w:tc>
          <w:tcPr>
            <w:tcW w:w="695" w:type="dxa"/>
            <w:tcBorders>
              <w:top w:val="single" w:color="auto" w:sz="4" w:space="0"/>
              <w:left w:val="single" w:color="auto" w:sz="4" w:space="0"/>
              <w:bottom w:val="single" w:color="auto" w:sz="4" w:space="0"/>
              <w:right w:val="single" w:color="auto" w:sz="4" w:space="0"/>
            </w:tcBorders>
          </w:tcPr>
          <w:p w14:paraId="3D5B6B76">
            <w:pPr>
              <w:spacing w:before="103" w:line="360" w:lineRule="auto"/>
              <w:ind w:firstLine="420" w:firstLineChars="200"/>
              <w:jc w:val="both"/>
              <w:rPr>
                <w:rFonts w:hint="eastAsia" w:ascii="宋体" w:hAnsi="宋体" w:eastAsia="宋体" w:cs="宋体"/>
                <w:snapToGrid/>
                <w:sz w:val="21"/>
                <w:szCs w:val="21"/>
                <w:lang w:eastAsia="zh-CN"/>
              </w:rPr>
            </w:pPr>
            <w:r>
              <w:rPr>
                <w:rFonts w:hint="eastAsia" w:ascii="宋体" w:hAnsi="宋体" w:eastAsia="宋体" w:cs="宋体"/>
                <w:snapToGrid/>
                <w:sz w:val="21"/>
                <w:szCs w:val="21"/>
                <w:lang w:eastAsia="zh-CN"/>
              </w:rPr>
              <w:t>1</w:t>
            </w:r>
          </w:p>
        </w:tc>
        <w:tc>
          <w:tcPr>
            <w:tcW w:w="6390" w:type="dxa"/>
            <w:tcBorders>
              <w:top w:val="single" w:color="auto" w:sz="4" w:space="0"/>
              <w:left w:val="single" w:color="auto" w:sz="4" w:space="0"/>
              <w:bottom w:val="single" w:color="auto" w:sz="4" w:space="0"/>
              <w:right w:val="single" w:color="auto" w:sz="4" w:space="0"/>
            </w:tcBorders>
          </w:tcPr>
          <w:p w14:paraId="60996F70">
            <w:pPr>
              <w:spacing w:before="103" w:line="360" w:lineRule="auto"/>
              <w:jc w:val="center"/>
              <w:rPr>
                <w:rFonts w:hint="eastAsia" w:ascii="宋体" w:hAnsi="宋体" w:eastAsia="宋体" w:cs="宋体"/>
                <w:snapToGrid/>
                <w:sz w:val="21"/>
                <w:szCs w:val="21"/>
                <w:lang w:eastAsia="zh-CN"/>
              </w:rPr>
            </w:pPr>
            <w:r>
              <w:rPr>
                <w:rFonts w:hint="eastAsia" w:ascii="宋体" w:hAnsi="宋体" w:eastAsia="宋体" w:cs="宋体"/>
                <w:snapToGrid/>
                <w:sz w:val="21"/>
                <w:szCs w:val="21"/>
                <w:lang w:eastAsia="zh-CN"/>
              </w:rPr>
              <w:t>人员经费(包含活动协助、小导游DV视频后期指导与媒体记者等)</w:t>
            </w:r>
          </w:p>
        </w:tc>
        <w:tc>
          <w:tcPr>
            <w:tcW w:w="1605" w:type="dxa"/>
            <w:tcBorders>
              <w:top w:val="single" w:color="auto" w:sz="4" w:space="0"/>
              <w:left w:val="single" w:color="auto" w:sz="4" w:space="0"/>
              <w:bottom w:val="single" w:color="auto" w:sz="4" w:space="0"/>
              <w:right w:val="single" w:color="auto" w:sz="4" w:space="0"/>
            </w:tcBorders>
          </w:tcPr>
          <w:p w14:paraId="226C4308">
            <w:pPr>
              <w:spacing w:before="103" w:line="360" w:lineRule="auto"/>
              <w:ind w:left="0" w:leftChars="0" w:firstLine="0" w:firstLineChars="0"/>
              <w:jc w:val="center"/>
              <w:rPr>
                <w:rFonts w:hint="eastAsia" w:ascii="宋体" w:hAnsi="宋体" w:eastAsia="宋体" w:cs="宋体"/>
                <w:snapToGrid/>
                <w:sz w:val="21"/>
                <w:szCs w:val="21"/>
                <w:lang w:eastAsia="zh-CN"/>
              </w:rPr>
            </w:pPr>
            <w:r>
              <w:rPr>
                <w:rFonts w:hint="eastAsia" w:ascii="宋体" w:hAnsi="宋体" w:eastAsia="宋体" w:cs="宋体"/>
                <w:snapToGrid/>
                <w:sz w:val="21"/>
                <w:szCs w:val="21"/>
                <w:lang w:val="en-US" w:eastAsia="zh-CN"/>
              </w:rPr>
              <w:t>600</w:t>
            </w:r>
            <w:r>
              <w:rPr>
                <w:rFonts w:hint="eastAsia" w:ascii="宋体" w:hAnsi="宋体" w:eastAsia="宋体" w:cs="宋体"/>
                <w:snapToGrid/>
                <w:sz w:val="21"/>
                <w:szCs w:val="21"/>
                <w:lang w:eastAsia="zh-CN"/>
              </w:rPr>
              <w:t>元</w:t>
            </w:r>
          </w:p>
        </w:tc>
      </w:tr>
      <w:tr w14:paraId="412EAFA6">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657" w:hRule="atLeast"/>
        </w:trPr>
        <w:tc>
          <w:tcPr>
            <w:tcW w:w="695" w:type="dxa"/>
            <w:tcBorders>
              <w:top w:val="single" w:color="auto" w:sz="4" w:space="0"/>
              <w:left w:val="single" w:color="auto" w:sz="4" w:space="0"/>
              <w:bottom w:val="single" w:color="auto" w:sz="4" w:space="0"/>
              <w:right w:val="single" w:color="auto" w:sz="4" w:space="0"/>
            </w:tcBorders>
            <w:shd w:val="clear" w:color="auto" w:fill="EDFAFE"/>
          </w:tcPr>
          <w:p w14:paraId="7B6697BB">
            <w:pPr>
              <w:spacing w:before="103" w:line="360" w:lineRule="auto"/>
              <w:ind w:firstLine="420" w:firstLineChars="200"/>
              <w:jc w:val="both"/>
              <w:rPr>
                <w:rFonts w:hint="eastAsia" w:ascii="宋体" w:hAnsi="宋体" w:eastAsia="宋体" w:cs="宋体"/>
                <w:snapToGrid/>
                <w:sz w:val="21"/>
                <w:szCs w:val="21"/>
                <w:lang w:eastAsia="zh-CN"/>
              </w:rPr>
            </w:pPr>
            <w:r>
              <w:rPr>
                <w:rFonts w:hint="eastAsia" w:ascii="宋体" w:hAnsi="宋体" w:eastAsia="宋体" w:cs="宋体"/>
                <w:snapToGrid/>
                <w:sz w:val="21"/>
                <w:szCs w:val="21"/>
                <w:lang w:eastAsia="zh-CN"/>
              </w:rPr>
              <w:t>2</w:t>
            </w:r>
          </w:p>
        </w:tc>
        <w:tc>
          <w:tcPr>
            <w:tcW w:w="6390" w:type="dxa"/>
            <w:tcBorders>
              <w:top w:val="single" w:color="auto" w:sz="4" w:space="0"/>
              <w:left w:val="single" w:color="auto" w:sz="4" w:space="0"/>
              <w:bottom w:val="single" w:color="auto" w:sz="4" w:space="0"/>
              <w:right w:val="single" w:color="auto" w:sz="4" w:space="0"/>
            </w:tcBorders>
            <w:shd w:val="clear" w:color="auto" w:fill="EDFAFE"/>
          </w:tcPr>
          <w:p w14:paraId="1F7254F9">
            <w:pPr>
              <w:spacing w:before="103" w:line="360" w:lineRule="auto"/>
              <w:ind w:firstLine="420" w:firstLineChars="200"/>
              <w:jc w:val="center"/>
              <w:rPr>
                <w:rFonts w:hint="eastAsia" w:ascii="宋体" w:hAnsi="宋体" w:eastAsia="宋体" w:cs="宋体"/>
                <w:snapToGrid/>
                <w:sz w:val="21"/>
                <w:szCs w:val="21"/>
                <w:lang w:eastAsia="zh-CN"/>
              </w:rPr>
            </w:pPr>
            <w:r>
              <w:rPr>
                <w:rFonts w:hint="eastAsia" w:ascii="宋体" w:hAnsi="宋体" w:eastAsia="宋体" w:cs="宋体"/>
                <w:snapToGrid/>
                <w:sz w:val="21"/>
                <w:szCs w:val="21"/>
                <w:lang w:eastAsia="zh-CN"/>
              </w:rPr>
              <w:t>活动宣传(横幅、英语小导游 DV 看世界活动手册等宣传物品)</w:t>
            </w:r>
          </w:p>
        </w:tc>
        <w:tc>
          <w:tcPr>
            <w:tcW w:w="1605" w:type="dxa"/>
            <w:tcBorders>
              <w:top w:val="single" w:color="auto" w:sz="4" w:space="0"/>
              <w:left w:val="single" w:color="auto" w:sz="4" w:space="0"/>
              <w:bottom w:val="single" w:color="auto" w:sz="4" w:space="0"/>
              <w:right w:val="single" w:color="auto" w:sz="4" w:space="0"/>
            </w:tcBorders>
            <w:shd w:val="clear" w:color="auto" w:fill="EDFAFE"/>
          </w:tcPr>
          <w:p w14:paraId="212093C5">
            <w:pPr>
              <w:spacing w:before="103" w:line="360" w:lineRule="auto"/>
              <w:ind w:left="0" w:leftChars="0" w:firstLine="0" w:firstLineChars="0"/>
              <w:jc w:val="center"/>
              <w:rPr>
                <w:rFonts w:hint="eastAsia" w:ascii="宋体" w:hAnsi="宋体" w:eastAsia="宋体" w:cs="宋体"/>
                <w:snapToGrid/>
                <w:sz w:val="21"/>
                <w:szCs w:val="21"/>
                <w:lang w:eastAsia="zh-CN"/>
              </w:rPr>
            </w:pPr>
            <w:r>
              <w:rPr>
                <w:rFonts w:hint="eastAsia" w:ascii="宋体" w:hAnsi="宋体" w:eastAsia="宋体" w:cs="宋体"/>
                <w:snapToGrid/>
                <w:sz w:val="21"/>
                <w:szCs w:val="21"/>
                <w:lang w:val="en-US" w:eastAsia="zh-CN"/>
              </w:rPr>
              <w:t>600</w:t>
            </w:r>
            <w:r>
              <w:rPr>
                <w:rFonts w:hint="eastAsia" w:ascii="宋体" w:hAnsi="宋体" w:eastAsia="宋体" w:cs="宋体"/>
                <w:snapToGrid/>
                <w:sz w:val="21"/>
                <w:szCs w:val="21"/>
                <w:lang w:eastAsia="zh-CN"/>
              </w:rPr>
              <w:t xml:space="preserve"> 元</w:t>
            </w:r>
          </w:p>
        </w:tc>
      </w:tr>
      <w:tr w14:paraId="028FFA96">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614" w:hRule="atLeast"/>
        </w:trPr>
        <w:tc>
          <w:tcPr>
            <w:tcW w:w="695" w:type="dxa"/>
            <w:tcBorders>
              <w:top w:val="single" w:color="auto" w:sz="4" w:space="0"/>
              <w:left w:val="single" w:color="auto" w:sz="4" w:space="0"/>
              <w:bottom w:val="single" w:color="auto" w:sz="4" w:space="0"/>
              <w:right w:val="single" w:color="auto" w:sz="4" w:space="0"/>
            </w:tcBorders>
          </w:tcPr>
          <w:p w14:paraId="677B81E3">
            <w:pPr>
              <w:spacing w:before="103" w:line="360" w:lineRule="auto"/>
              <w:ind w:firstLine="420" w:firstLineChars="200"/>
              <w:jc w:val="both"/>
              <w:rPr>
                <w:rFonts w:hint="eastAsia" w:ascii="宋体" w:hAnsi="宋体" w:eastAsia="宋体" w:cs="宋体"/>
                <w:snapToGrid/>
                <w:sz w:val="21"/>
                <w:szCs w:val="21"/>
                <w:lang w:eastAsia="zh-CN"/>
              </w:rPr>
            </w:pPr>
            <w:r>
              <w:rPr>
                <w:rFonts w:hint="eastAsia" w:ascii="宋体" w:hAnsi="宋体" w:eastAsia="宋体" w:cs="宋体"/>
                <w:snapToGrid/>
                <w:sz w:val="21"/>
                <w:szCs w:val="21"/>
                <w:lang w:eastAsia="zh-CN"/>
              </w:rPr>
              <w:t>3</w:t>
            </w:r>
          </w:p>
        </w:tc>
        <w:tc>
          <w:tcPr>
            <w:tcW w:w="6390" w:type="dxa"/>
            <w:tcBorders>
              <w:top w:val="single" w:color="auto" w:sz="4" w:space="0"/>
              <w:left w:val="single" w:color="auto" w:sz="4" w:space="0"/>
              <w:bottom w:val="single" w:color="auto" w:sz="4" w:space="0"/>
              <w:right w:val="single" w:color="auto" w:sz="4" w:space="0"/>
            </w:tcBorders>
          </w:tcPr>
          <w:p w14:paraId="23A8D6B7">
            <w:pPr>
              <w:spacing w:before="103" w:line="360" w:lineRule="auto"/>
              <w:ind w:firstLine="420" w:firstLineChars="200"/>
              <w:jc w:val="center"/>
              <w:rPr>
                <w:rFonts w:hint="eastAsia" w:ascii="宋体" w:hAnsi="宋体" w:eastAsia="宋体" w:cs="宋体"/>
                <w:snapToGrid/>
                <w:sz w:val="21"/>
                <w:szCs w:val="21"/>
                <w:lang w:eastAsia="zh-CN"/>
              </w:rPr>
            </w:pPr>
            <w:r>
              <w:rPr>
                <w:rFonts w:hint="eastAsia" w:ascii="宋体" w:hAnsi="宋体" w:eastAsia="宋体" w:cs="宋体"/>
                <w:snapToGrid/>
                <w:sz w:val="21"/>
                <w:szCs w:val="21"/>
                <w:lang w:eastAsia="zh-CN"/>
              </w:rPr>
              <w:t>防暑药品、创口贴等</w:t>
            </w:r>
          </w:p>
        </w:tc>
        <w:tc>
          <w:tcPr>
            <w:tcW w:w="1605" w:type="dxa"/>
            <w:tcBorders>
              <w:top w:val="single" w:color="auto" w:sz="4" w:space="0"/>
              <w:left w:val="single" w:color="auto" w:sz="4" w:space="0"/>
              <w:bottom w:val="single" w:color="auto" w:sz="4" w:space="0"/>
              <w:right w:val="single" w:color="auto" w:sz="4" w:space="0"/>
            </w:tcBorders>
          </w:tcPr>
          <w:p w14:paraId="72E71AEE">
            <w:pPr>
              <w:spacing w:before="103" w:line="360" w:lineRule="auto"/>
              <w:ind w:left="0" w:leftChars="0" w:firstLine="0" w:firstLineChars="0"/>
              <w:jc w:val="center"/>
              <w:rPr>
                <w:rFonts w:hint="eastAsia" w:ascii="宋体" w:hAnsi="宋体" w:eastAsia="宋体" w:cs="宋体"/>
                <w:snapToGrid/>
                <w:sz w:val="21"/>
                <w:szCs w:val="21"/>
                <w:lang w:eastAsia="zh-CN"/>
              </w:rPr>
            </w:pPr>
            <w:r>
              <w:rPr>
                <w:rFonts w:hint="eastAsia" w:ascii="宋体" w:hAnsi="宋体" w:eastAsia="宋体" w:cs="宋体"/>
                <w:snapToGrid/>
                <w:sz w:val="21"/>
                <w:szCs w:val="21"/>
                <w:lang w:eastAsia="zh-CN"/>
              </w:rPr>
              <w:t>100 元</w:t>
            </w:r>
          </w:p>
        </w:tc>
      </w:tr>
      <w:tr w14:paraId="08D43BCD">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446" w:hRule="atLeast"/>
        </w:trPr>
        <w:tc>
          <w:tcPr>
            <w:tcW w:w="7085" w:type="dxa"/>
            <w:gridSpan w:val="2"/>
            <w:tcBorders>
              <w:top w:val="single" w:color="auto" w:sz="4" w:space="0"/>
              <w:left w:val="single" w:color="auto" w:sz="4" w:space="0"/>
              <w:bottom w:val="single" w:color="auto" w:sz="4" w:space="0"/>
              <w:right w:val="single" w:color="auto" w:sz="4" w:space="0"/>
            </w:tcBorders>
            <w:shd w:val="clear" w:color="auto" w:fill="EDFAFE"/>
          </w:tcPr>
          <w:p w14:paraId="1335D3EF">
            <w:pPr>
              <w:spacing w:before="103" w:line="360" w:lineRule="auto"/>
              <w:ind w:firstLine="420" w:firstLineChars="200"/>
              <w:jc w:val="center"/>
              <w:rPr>
                <w:rFonts w:hint="eastAsia" w:ascii="宋体" w:hAnsi="宋体" w:eastAsia="宋体" w:cs="宋体"/>
                <w:snapToGrid/>
                <w:sz w:val="21"/>
                <w:szCs w:val="21"/>
                <w:lang w:eastAsia="zh-CN"/>
              </w:rPr>
            </w:pPr>
            <w:r>
              <w:rPr>
                <w:rFonts w:hint="eastAsia" w:ascii="宋体" w:hAnsi="宋体" w:eastAsia="宋体" w:cs="宋体"/>
                <w:snapToGrid/>
                <w:sz w:val="21"/>
                <w:szCs w:val="21"/>
                <w:lang w:eastAsia="zh-CN"/>
              </w:rPr>
              <w:t>总计</w:t>
            </w:r>
          </w:p>
        </w:tc>
        <w:tc>
          <w:tcPr>
            <w:tcW w:w="1605" w:type="dxa"/>
            <w:tcBorders>
              <w:top w:val="single" w:color="auto" w:sz="4" w:space="0"/>
              <w:left w:val="single" w:color="auto" w:sz="4" w:space="0"/>
              <w:bottom w:val="single" w:color="auto" w:sz="4" w:space="0"/>
              <w:right w:val="single" w:color="auto" w:sz="4" w:space="0"/>
            </w:tcBorders>
            <w:shd w:val="clear" w:color="auto" w:fill="EDFAFE"/>
          </w:tcPr>
          <w:p w14:paraId="6B1923F2">
            <w:pPr>
              <w:spacing w:before="103" w:line="360" w:lineRule="auto"/>
              <w:ind w:left="0" w:leftChars="0" w:firstLine="0" w:firstLineChars="0"/>
              <w:jc w:val="center"/>
              <w:rPr>
                <w:rFonts w:hint="eastAsia" w:ascii="宋体" w:hAnsi="宋体" w:eastAsia="宋体" w:cs="宋体"/>
                <w:snapToGrid/>
                <w:sz w:val="21"/>
                <w:szCs w:val="21"/>
                <w:lang w:eastAsia="zh-CN"/>
              </w:rPr>
            </w:pPr>
            <w:r>
              <w:rPr>
                <w:rFonts w:hint="eastAsia" w:ascii="宋体" w:hAnsi="宋体" w:eastAsia="宋体" w:cs="宋体"/>
                <w:snapToGrid/>
                <w:sz w:val="21"/>
                <w:szCs w:val="21"/>
                <w:lang w:val="en-US" w:eastAsia="zh-CN"/>
              </w:rPr>
              <w:t>1300</w:t>
            </w:r>
            <w:r>
              <w:rPr>
                <w:rFonts w:hint="eastAsia" w:ascii="宋体" w:hAnsi="宋体" w:eastAsia="宋体" w:cs="宋体"/>
                <w:snapToGrid/>
                <w:sz w:val="21"/>
                <w:szCs w:val="21"/>
                <w:lang w:eastAsia="zh-CN"/>
              </w:rPr>
              <w:t>元</w:t>
            </w:r>
          </w:p>
        </w:tc>
      </w:tr>
    </w:tbl>
    <w:p w14:paraId="43B0EF2E">
      <w:pPr>
        <w:spacing w:before="103" w:line="360" w:lineRule="auto"/>
        <w:ind w:left="1200" w:hanging="1200" w:hangingChars="500"/>
        <w:rPr>
          <w:rFonts w:hint="eastAsia" w:ascii="宋体" w:hAnsi="宋体" w:eastAsia="宋体" w:cs="宋体"/>
          <w:snapToGrid/>
          <w:sz w:val="24"/>
          <w:szCs w:val="24"/>
          <w:lang w:eastAsia="zh-CN"/>
        </w:rPr>
      </w:pPr>
      <w:r>
        <w:rPr>
          <w:rFonts w:hint="eastAsia" w:ascii="宋体" w:hAnsi="宋体" w:eastAsia="宋体" w:cs="宋体"/>
          <w:snapToGrid/>
          <w:sz w:val="24"/>
          <w:szCs w:val="24"/>
          <w:lang w:eastAsia="zh-CN"/>
        </w:rPr>
        <w:t>特别说明：</w:t>
      </w:r>
      <w:r>
        <w:rPr>
          <w:rFonts w:hint="eastAsia" w:ascii="宋体" w:hAnsi="宋体" w:eastAsia="宋体" w:cs="宋体"/>
          <w:snapToGrid/>
          <w:sz w:val="24"/>
          <w:szCs w:val="24"/>
        </w:rPr>
        <w:t>活动报名费</w:t>
      </w:r>
      <w:r>
        <w:rPr>
          <w:rFonts w:hint="eastAsia" w:ascii="宋体" w:hAnsi="宋体" w:eastAsia="宋体" w:cs="宋体"/>
          <w:snapToGrid/>
          <w:sz w:val="24"/>
          <w:szCs w:val="24"/>
          <w:lang w:val="en-US" w:eastAsia="zh-CN"/>
        </w:rPr>
        <w:t>890</w:t>
      </w:r>
      <w:r>
        <w:rPr>
          <w:rFonts w:hint="eastAsia" w:ascii="宋体" w:hAnsi="宋体" w:eastAsia="宋体" w:cs="宋体"/>
          <w:snapToGrid/>
          <w:sz w:val="24"/>
          <w:szCs w:val="24"/>
        </w:rPr>
        <w:t>元由学员自理，按照</w:t>
      </w:r>
      <w:r>
        <w:rPr>
          <w:rFonts w:hint="eastAsia" w:ascii="宋体" w:hAnsi="宋体" w:eastAsia="宋体" w:cs="宋体"/>
          <w:snapToGrid/>
          <w:sz w:val="24"/>
          <w:szCs w:val="24"/>
          <w:lang w:eastAsia="zh-CN"/>
        </w:rPr>
        <w:t>中心</w:t>
      </w:r>
      <w:r>
        <w:rPr>
          <w:rFonts w:hint="eastAsia" w:ascii="宋体" w:hAnsi="宋体" w:eastAsia="宋体" w:cs="宋体"/>
          <w:snapToGrid/>
          <w:sz w:val="24"/>
          <w:szCs w:val="24"/>
        </w:rPr>
        <w:t>团队工作处老师通知在中心平台完成缴费。营员</w:t>
      </w:r>
      <w:r>
        <w:rPr>
          <w:rFonts w:hint="eastAsia" w:ascii="宋体" w:hAnsi="宋体" w:eastAsia="宋体" w:cs="宋体"/>
          <w:snapToGrid/>
          <w:sz w:val="24"/>
          <w:szCs w:val="24"/>
          <w:lang w:val="en-US" w:eastAsia="zh-CN"/>
        </w:rPr>
        <w:t>30</w:t>
      </w:r>
      <w:r>
        <w:rPr>
          <w:rFonts w:hint="eastAsia" w:ascii="宋体" w:hAnsi="宋体" w:eastAsia="宋体" w:cs="宋体"/>
          <w:snapToGrid/>
          <w:sz w:val="24"/>
          <w:szCs w:val="24"/>
        </w:rPr>
        <w:t>人，活动收入</w:t>
      </w:r>
      <w:r>
        <w:rPr>
          <w:rFonts w:hint="eastAsia" w:ascii="宋体" w:hAnsi="宋体" w:eastAsia="宋体" w:cs="宋体"/>
          <w:snapToGrid/>
          <w:sz w:val="24"/>
          <w:szCs w:val="24"/>
          <w:lang w:val="en-US" w:eastAsia="zh-CN"/>
        </w:rPr>
        <w:t>26700</w:t>
      </w:r>
      <w:r>
        <w:rPr>
          <w:rFonts w:hint="eastAsia" w:ascii="宋体" w:hAnsi="宋体" w:eastAsia="宋体" w:cs="宋体"/>
          <w:snapToGrid/>
          <w:sz w:val="24"/>
          <w:szCs w:val="24"/>
        </w:rPr>
        <w:t>元</w:t>
      </w:r>
      <w:r>
        <w:rPr>
          <w:rFonts w:hint="eastAsia" w:ascii="宋体" w:hAnsi="宋体" w:eastAsia="宋体" w:cs="宋体"/>
          <w:snapToGrid/>
          <w:sz w:val="24"/>
          <w:szCs w:val="24"/>
          <w:lang w:eastAsia="zh-CN"/>
        </w:rPr>
        <w:t>，代收代付。</w:t>
      </w:r>
    </w:p>
    <w:p w14:paraId="2A206CD7">
      <w:pPr>
        <w:spacing w:before="57"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lang w:eastAsia="zh-CN"/>
        </w:rPr>
        <w:t>十</w:t>
      </w:r>
      <w:r>
        <w:rPr>
          <w:rFonts w:hint="eastAsia" w:asciiTheme="minorEastAsia" w:hAnsiTheme="minorEastAsia" w:eastAsiaTheme="minorEastAsia" w:cstheme="minorEastAsia"/>
          <w:b/>
          <w:bCs/>
          <w:spacing w:val="-1"/>
          <w:sz w:val="24"/>
          <w:szCs w:val="24"/>
        </w:rPr>
        <w:t>、安全保障</w:t>
      </w:r>
      <w:r>
        <w:rPr>
          <w:rFonts w:hint="eastAsia" w:asciiTheme="minorEastAsia" w:hAnsiTheme="minorEastAsia" w:eastAsiaTheme="minorEastAsia" w:cstheme="minorEastAsia"/>
          <w:b/>
          <w:bCs/>
          <w:sz w:val="24"/>
          <w:szCs w:val="24"/>
        </w:rPr>
        <w:t>方案</w:t>
      </w:r>
    </w:p>
    <w:p w14:paraId="21F82D0F">
      <w:pPr>
        <w:spacing w:before="103" w:line="360" w:lineRule="auto"/>
        <w:ind w:firstLine="480" w:firstLineChars="200"/>
        <w:rPr>
          <w:rFonts w:hint="eastAsia" w:ascii="宋体" w:hAnsi="宋体" w:eastAsia="宋体" w:cs="宋体"/>
          <w:snapToGrid/>
          <w:sz w:val="24"/>
          <w:szCs w:val="24"/>
        </w:rPr>
      </w:pPr>
      <w:r>
        <w:rPr>
          <w:rFonts w:hint="eastAsia" w:ascii="宋体" w:hAnsi="宋体" w:eastAsia="宋体" w:cs="宋体"/>
          <w:snapToGrid/>
          <w:sz w:val="24"/>
          <w:szCs w:val="24"/>
        </w:rPr>
        <w:t>为了确保学员集体外出活动的安全，有效预防和妥善处理各种可能发生的安全事故，根据</w:t>
      </w:r>
      <w:r>
        <w:rPr>
          <w:rFonts w:ascii="宋体" w:hAnsi="宋体" w:eastAsia="宋体" w:cs="宋体"/>
          <w:snapToGrid/>
          <w:sz w:val="24"/>
          <w:szCs w:val="24"/>
          <w:lang w:val="en-US" w:eastAsia="zh-CN"/>
        </w:rPr>
        <w:t>《杭州青少年活动中心</w:t>
      </w:r>
      <w:r>
        <w:rPr>
          <w:rFonts w:hint="eastAsia" w:ascii="宋体" w:hAnsi="宋体" w:eastAsia="宋体" w:cs="宋体"/>
          <w:snapToGrid/>
          <w:sz w:val="24"/>
          <w:szCs w:val="24"/>
          <w:lang w:val="en-US" w:eastAsia="zh-CN"/>
        </w:rPr>
        <w:t>学员安全工作管理制度》</w:t>
      </w:r>
      <w:r>
        <w:rPr>
          <w:rFonts w:hint="eastAsia" w:ascii="宋体" w:hAnsi="宋体" w:eastAsia="宋体" w:cs="宋体"/>
          <w:snapToGrid/>
          <w:sz w:val="24"/>
          <w:szCs w:val="24"/>
        </w:rPr>
        <w:t>，结合部门实际，特制定本预案。</w:t>
      </w:r>
    </w:p>
    <w:p w14:paraId="2F286240">
      <w:pPr>
        <w:spacing w:before="103" w:line="360" w:lineRule="auto"/>
        <w:ind w:firstLine="482" w:firstLineChars="200"/>
        <w:rPr>
          <w:rFonts w:hint="eastAsia" w:ascii="宋体" w:hAnsi="宋体" w:eastAsia="宋体" w:cs="宋体"/>
          <w:snapToGrid/>
          <w:sz w:val="24"/>
          <w:szCs w:val="24"/>
          <w:lang w:eastAsia="zh-CN"/>
        </w:rPr>
      </w:pPr>
      <w:r>
        <w:rPr>
          <w:rFonts w:hint="eastAsia" w:ascii="宋体" w:hAnsi="宋体" w:eastAsia="宋体" w:cs="宋体"/>
          <w:b/>
          <w:bCs/>
          <w:snapToGrid/>
          <w:sz w:val="24"/>
          <w:szCs w:val="24"/>
          <w:lang w:eastAsia="zh-CN"/>
        </w:rPr>
        <w:t>安全小组成员</w:t>
      </w:r>
      <w:r>
        <w:rPr>
          <w:rFonts w:hint="eastAsia" w:ascii="宋体" w:hAnsi="宋体" w:eastAsia="宋体" w:cs="宋体"/>
          <w:snapToGrid/>
          <w:sz w:val="24"/>
          <w:szCs w:val="24"/>
          <w:lang w:eastAsia="zh-CN"/>
        </w:rPr>
        <w:t>：陈雪娇、张珊珊、樊路遥、汪贤惠</w:t>
      </w:r>
    </w:p>
    <w:p w14:paraId="4EAF7D8B">
      <w:pPr>
        <w:spacing w:before="103" w:line="360" w:lineRule="auto"/>
        <w:rPr>
          <w:rFonts w:hint="eastAsia" w:ascii="宋体" w:hAnsi="宋体" w:eastAsia="宋体" w:cs="宋体"/>
          <w:snapToGrid/>
          <w:sz w:val="24"/>
          <w:szCs w:val="24"/>
        </w:rPr>
      </w:pPr>
      <w:r>
        <w:rPr>
          <w:rFonts w:hint="eastAsia" w:ascii="宋体" w:hAnsi="宋体" w:eastAsia="宋体" w:cs="宋体"/>
          <w:b/>
          <w:bCs/>
          <w:snapToGrid/>
          <w:sz w:val="24"/>
          <w:szCs w:val="24"/>
          <w:lang w:eastAsia="zh-CN"/>
        </w:rPr>
        <w:t>（</w:t>
      </w:r>
      <w:r>
        <w:rPr>
          <w:rFonts w:hint="eastAsia" w:ascii="宋体" w:hAnsi="宋体" w:eastAsia="宋体" w:cs="宋体"/>
          <w:b/>
          <w:bCs/>
          <w:snapToGrid/>
          <w:sz w:val="24"/>
          <w:szCs w:val="24"/>
        </w:rPr>
        <w:t>一</w:t>
      </w:r>
      <w:r>
        <w:rPr>
          <w:rFonts w:hint="eastAsia" w:ascii="宋体" w:hAnsi="宋体" w:eastAsia="宋体" w:cs="宋体"/>
          <w:b/>
          <w:bCs/>
          <w:snapToGrid/>
          <w:sz w:val="24"/>
          <w:szCs w:val="24"/>
          <w:lang w:eastAsia="zh-CN"/>
        </w:rPr>
        <w:t>）</w:t>
      </w:r>
      <w:r>
        <w:rPr>
          <w:rFonts w:hint="eastAsia" w:ascii="宋体" w:hAnsi="宋体" w:eastAsia="宋体" w:cs="宋体"/>
          <w:b/>
          <w:bCs/>
          <w:snapToGrid/>
          <w:sz w:val="24"/>
          <w:szCs w:val="24"/>
        </w:rPr>
        <w:t>指导思想</w:t>
      </w:r>
      <w:r>
        <w:rPr>
          <w:rFonts w:hint="eastAsia" w:ascii="宋体" w:hAnsi="宋体" w:eastAsia="宋体" w:cs="宋体"/>
          <w:snapToGrid/>
          <w:sz w:val="24"/>
          <w:szCs w:val="24"/>
        </w:rPr>
        <w:t xml:space="preserve">  </w:t>
      </w:r>
    </w:p>
    <w:p w14:paraId="067F580F">
      <w:pPr>
        <w:spacing w:before="103" w:line="360" w:lineRule="auto"/>
        <w:ind w:firstLine="480" w:firstLineChars="200"/>
        <w:rPr>
          <w:rFonts w:hint="eastAsia" w:ascii="宋体" w:hAnsi="宋体" w:eastAsia="宋体" w:cs="宋体"/>
          <w:snapToGrid/>
          <w:sz w:val="24"/>
          <w:szCs w:val="24"/>
          <w:lang w:val="en-US" w:eastAsia="zh-CN"/>
        </w:rPr>
      </w:pPr>
      <w:r>
        <w:rPr>
          <w:rFonts w:hint="eastAsia" w:ascii="宋体" w:hAnsi="宋体" w:eastAsia="宋体" w:cs="宋体"/>
          <w:snapToGrid/>
          <w:sz w:val="24"/>
          <w:szCs w:val="24"/>
        </w:rPr>
        <w:t xml:space="preserve">牢固树立“安全第一，生命至上”的思想，按照“预防为主、分层负责”的原则，有效预防、妥善处理可能发生的突发安全事件，确保集体外出活动人员安全。  </w:t>
      </w:r>
    </w:p>
    <w:p w14:paraId="21E91CDE">
      <w:pPr>
        <w:spacing w:before="103" w:line="360" w:lineRule="auto"/>
        <w:rPr>
          <w:rFonts w:hint="eastAsia" w:ascii="宋体" w:hAnsi="宋体" w:eastAsia="宋体" w:cs="宋体"/>
          <w:b/>
          <w:bCs/>
          <w:snapToGrid/>
          <w:sz w:val="24"/>
          <w:szCs w:val="24"/>
        </w:rPr>
      </w:pPr>
      <w:r>
        <w:rPr>
          <w:rFonts w:hint="eastAsia" w:ascii="宋体" w:hAnsi="宋体" w:eastAsia="宋体" w:cs="宋体"/>
          <w:b/>
          <w:bCs/>
          <w:snapToGrid/>
          <w:sz w:val="24"/>
          <w:szCs w:val="24"/>
          <w:lang w:eastAsia="zh-CN"/>
        </w:rPr>
        <w:t>（二）</w:t>
      </w:r>
      <w:r>
        <w:rPr>
          <w:rFonts w:hint="eastAsia" w:ascii="宋体" w:hAnsi="宋体" w:eastAsia="宋体" w:cs="宋体"/>
          <w:b/>
          <w:bCs/>
          <w:snapToGrid/>
          <w:sz w:val="24"/>
          <w:szCs w:val="24"/>
        </w:rPr>
        <w:t xml:space="preserve">活动安全须知 </w:t>
      </w:r>
    </w:p>
    <w:p w14:paraId="78A660B0">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1.出发前带队教师要将学员分组并确定组长，同时制定</w:t>
      </w:r>
      <w:r>
        <w:rPr>
          <w:rFonts w:hint="eastAsia" w:ascii="宋体" w:hAnsi="宋体" w:eastAsia="宋体" w:cs="宋体"/>
          <w:snapToGrid/>
          <w:sz w:val="24"/>
          <w:szCs w:val="24"/>
          <w:lang w:eastAsia="zh-CN"/>
        </w:rPr>
        <w:t>研学</w:t>
      </w:r>
      <w:r>
        <w:rPr>
          <w:rFonts w:hint="eastAsia" w:ascii="宋体" w:hAnsi="宋体" w:eastAsia="宋体" w:cs="宋体"/>
          <w:snapToGrid/>
          <w:sz w:val="24"/>
          <w:szCs w:val="24"/>
        </w:rPr>
        <w:t>安全规定，并向全体学员宣读。</w:t>
      </w:r>
    </w:p>
    <w:p w14:paraId="76418A19">
      <w:pPr>
        <w:spacing w:before="103" w:line="360" w:lineRule="auto"/>
        <w:ind w:left="240" w:hanging="240" w:hangingChars="100"/>
        <w:rPr>
          <w:rFonts w:hint="eastAsia" w:ascii="宋体" w:hAnsi="宋体" w:eastAsia="宋体" w:cs="宋体"/>
          <w:snapToGrid/>
          <w:sz w:val="24"/>
          <w:szCs w:val="24"/>
        </w:rPr>
      </w:pPr>
      <w:r>
        <w:rPr>
          <w:rFonts w:hint="eastAsia" w:ascii="宋体" w:hAnsi="宋体" w:eastAsia="宋体" w:cs="宋体"/>
          <w:snapToGrid/>
          <w:sz w:val="24"/>
          <w:szCs w:val="24"/>
        </w:rPr>
        <w:t>2.告知家长活动的内容、地点、时间、活动线路及带队教师联系电话</w:t>
      </w:r>
      <w:r>
        <w:rPr>
          <w:rFonts w:hint="eastAsia" w:ascii="宋体" w:hAnsi="宋体" w:eastAsia="宋体" w:cs="宋体"/>
          <w:snapToGrid/>
          <w:sz w:val="24"/>
          <w:szCs w:val="24"/>
          <w:lang w:eastAsia="zh-CN"/>
        </w:rPr>
        <w:t>、活动安全须知等并要求监护人按照学生实际情况填写《</w:t>
      </w:r>
      <w:r>
        <w:rPr>
          <w:rFonts w:hint="eastAsia" w:ascii="宋体" w:hAnsi="宋体" w:eastAsia="宋体" w:cs="宋体"/>
          <w:snapToGrid/>
          <w:sz w:val="24"/>
          <w:szCs w:val="24"/>
        </w:rPr>
        <w:t>身体健康情况登记表</w:t>
      </w:r>
      <w:r>
        <w:rPr>
          <w:rFonts w:hint="eastAsia" w:ascii="宋体" w:hAnsi="宋体" w:eastAsia="宋体" w:cs="宋体"/>
          <w:snapToGrid/>
          <w:sz w:val="24"/>
          <w:szCs w:val="24"/>
          <w:lang w:eastAsia="zh-CN"/>
        </w:rPr>
        <w:t>》。</w:t>
      </w:r>
    </w:p>
    <w:p w14:paraId="4C8C7E4F">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 xml:space="preserve">3.学员要告知带队教师自己的手机号和家长手机号，带队教师要向队员公布手机号，以便互相联系。 </w:t>
      </w:r>
    </w:p>
    <w:p w14:paraId="3FDA18E0">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4.活动过程中学员要听从带队教师及组长指挥，集体活动不离队。</w:t>
      </w:r>
    </w:p>
    <w:p w14:paraId="7E23ED39">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5.活动过程中学员要互相帮助、互相监督。</w:t>
      </w:r>
      <w:r>
        <w:rPr>
          <w:rFonts w:hint="eastAsia" w:ascii="宋体" w:hAnsi="宋体" w:eastAsia="宋体" w:cs="宋体"/>
          <w:snapToGrid/>
          <w:sz w:val="24"/>
          <w:szCs w:val="24"/>
          <w:lang w:eastAsia="zh-CN"/>
        </w:rPr>
        <w:t>研学</w:t>
      </w:r>
      <w:r>
        <w:rPr>
          <w:rFonts w:hint="eastAsia" w:ascii="宋体" w:hAnsi="宋体" w:eastAsia="宋体" w:cs="宋体"/>
          <w:snapToGrid/>
          <w:sz w:val="24"/>
          <w:szCs w:val="24"/>
        </w:rPr>
        <w:t>活动</w:t>
      </w:r>
      <w:r>
        <w:rPr>
          <w:rFonts w:hint="eastAsia" w:ascii="宋体" w:hAnsi="宋体" w:eastAsia="宋体" w:cs="宋体"/>
          <w:snapToGrid/>
          <w:sz w:val="24"/>
          <w:szCs w:val="24"/>
          <w:lang w:eastAsia="zh-CN"/>
        </w:rPr>
        <w:t>期间</w:t>
      </w:r>
      <w:r>
        <w:rPr>
          <w:rFonts w:hint="eastAsia" w:ascii="宋体" w:hAnsi="宋体" w:eastAsia="宋体" w:cs="宋体"/>
          <w:snapToGrid/>
          <w:sz w:val="24"/>
          <w:szCs w:val="24"/>
        </w:rPr>
        <w:t>按照“定人定责”的原则分头落实小队的物品管理。</w:t>
      </w:r>
    </w:p>
    <w:p w14:paraId="720E2411">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lang w:val="en-US" w:eastAsia="zh-CN"/>
        </w:rPr>
        <w:t>6.</w:t>
      </w:r>
      <w:r>
        <w:rPr>
          <w:rFonts w:hint="eastAsia" w:ascii="宋体" w:hAnsi="宋体" w:eastAsia="宋体" w:cs="宋体"/>
          <w:snapToGrid/>
          <w:sz w:val="24"/>
          <w:szCs w:val="24"/>
          <w:lang w:eastAsia="zh-CN"/>
        </w:rPr>
        <w:t>水上活动游玩期间要有效穿戴救生装备，做好安全教育；</w:t>
      </w:r>
      <w:r>
        <w:rPr>
          <w:rFonts w:hint="eastAsia" w:ascii="宋体" w:hAnsi="宋体" w:eastAsia="宋体" w:cs="宋体"/>
          <w:snapToGrid/>
          <w:sz w:val="24"/>
          <w:szCs w:val="24"/>
        </w:rPr>
        <w:t>到</w:t>
      </w:r>
      <w:r>
        <w:rPr>
          <w:rFonts w:hint="eastAsia" w:ascii="宋体" w:hAnsi="宋体" w:eastAsia="宋体" w:cs="宋体"/>
          <w:snapToGrid/>
          <w:sz w:val="24"/>
          <w:szCs w:val="24"/>
          <w:lang w:eastAsia="zh-CN"/>
        </w:rPr>
        <w:t>场馆</w:t>
      </w:r>
      <w:r>
        <w:rPr>
          <w:rFonts w:hint="eastAsia" w:ascii="宋体" w:hAnsi="宋体" w:eastAsia="宋体" w:cs="宋体"/>
          <w:snapToGrid/>
          <w:sz w:val="24"/>
          <w:szCs w:val="24"/>
        </w:rPr>
        <w:t>参观要求听从指挥，切不可拥挤、打闹。</w:t>
      </w:r>
    </w:p>
    <w:p w14:paraId="4D565799">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lang w:val="en-US" w:eastAsia="zh-CN"/>
        </w:rPr>
        <w:t>7.</w:t>
      </w:r>
      <w:r>
        <w:rPr>
          <w:rFonts w:hint="eastAsia" w:ascii="宋体" w:hAnsi="宋体" w:eastAsia="宋体" w:cs="宋体"/>
          <w:snapToGrid/>
          <w:sz w:val="24"/>
          <w:szCs w:val="24"/>
          <w:lang w:eastAsia="zh-CN"/>
        </w:rPr>
        <w:t>增强自我安全意识，</w:t>
      </w:r>
      <w:r>
        <w:rPr>
          <w:rFonts w:hint="eastAsia" w:ascii="宋体" w:hAnsi="宋体" w:eastAsia="宋体" w:cs="宋体"/>
          <w:snapToGrid/>
          <w:sz w:val="24"/>
          <w:szCs w:val="24"/>
        </w:rPr>
        <w:t xml:space="preserve">不与无关的陌生人交往。 </w:t>
      </w:r>
    </w:p>
    <w:p w14:paraId="068CFF85">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lang w:val="en-US" w:eastAsia="zh-CN"/>
        </w:rPr>
        <w:t>8</w:t>
      </w:r>
      <w:r>
        <w:rPr>
          <w:rFonts w:hint="eastAsia" w:ascii="宋体" w:hAnsi="宋体" w:eastAsia="宋体" w:cs="宋体"/>
          <w:snapToGrid/>
          <w:sz w:val="24"/>
          <w:szCs w:val="24"/>
        </w:rPr>
        <w:t>.随身携带物品要轻便，贵重物品</w:t>
      </w:r>
      <w:r>
        <w:rPr>
          <w:rFonts w:hint="eastAsia" w:ascii="宋体" w:hAnsi="宋体" w:eastAsia="宋体" w:cs="宋体"/>
          <w:snapToGrid/>
          <w:sz w:val="24"/>
          <w:szCs w:val="24"/>
          <w:lang w:eastAsia="zh-CN"/>
        </w:rPr>
        <w:t>（</w:t>
      </w:r>
      <w:r>
        <w:rPr>
          <w:rFonts w:hint="eastAsia" w:ascii="宋体" w:hAnsi="宋体" w:eastAsia="宋体" w:cs="宋体"/>
          <w:snapToGrid/>
          <w:sz w:val="24"/>
          <w:szCs w:val="24"/>
        </w:rPr>
        <w:t>手机、照相机等</w:t>
      </w:r>
      <w:r>
        <w:rPr>
          <w:rFonts w:hint="eastAsia" w:ascii="宋体" w:hAnsi="宋体" w:eastAsia="宋体" w:cs="宋体"/>
          <w:snapToGrid/>
          <w:sz w:val="24"/>
          <w:szCs w:val="24"/>
          <w:lang w:eastAsia="zh-CN"/>
        </w:rPr>
        <w:t>）</w:t>
      </w:r>
      <w:r>
        <w:rPr>
          <w:rFonts w:hint="eastAsia" w:ascii="宋体" w:hAnsi="宋体" w:eastAsia="宋体" w:cs="宋体"/>
          <w:snapToGrid/>
          <w:sz w:val="24"/>
          <w:szCs w:val="24"/>
        </w:rPr>
        <w:t>自己要保管好。</w:t>
      </w:r>
    </w:p>
    <w:p w14:paraId="5BEE0EF5">
      <w:pPr>
        <w:spacing w:before="103" w:line="360" w:lineRule="auto"/>
        <w:rPr>
          <w:rFonts w:hint="eastAsia" w:ascii="宋体" w:hAnsi="宋体" w:eastAsia="宋体" w:cs="宋体"/>
          <w:snapToGrid/>
          <w:sz w:val="24"/>
          <w:szCs w:val="24"/>
          <w:lang w:val="en-US" w:eastAsia="zh-CN"/>
        </w:rPr>
      </w:pPr>
      <w:r>
        <w:rPr>
          <w:rFonts w:hint="eastAsia" w:ascii="宋体" w:hAnsi="宋体" w:eastAsia="宋体" w:cs="宋体"/>
          <w:snapToGrid/>
          <w:sz w:val="24"/>
          <w:szCs w:val="24"/>
          <w:lang w:val="en-US" w:eastAsia="zh-CN"/>
        </w:rPr>
        <w:t>9.遇突发灾害性天气，依照</w:t>
      </w:r>
      <w:r>
        <w:rPr>
          <w:rFonts w:hint="eastAsia" w:ascii="宋体" w:hAnsi="宋体" w:eastAsia="宋体" w:cs="宋体"/>
          <w:snapToGrid/>
          <w:sz w:val="24"/>
          <w:szCs w:val="24"/>
        </w:rPr>
        <w:t>《浙江省学校灾害天气应对规范（试行）》</w:t>
      </w:r>
      <w:r>
        <w:rPr>
          <w:rFonts w:hint="eastAsia" w:ascii="宋体" w:hAnsi="宋体" w:eastAsia="宋体" w:cs="宋体"/>
          <w:snapToGrid/>
          <w:sz w:val="24"/>
          <w:szCs w:val="24"/>
          <w:lang w:eastAsia="zh-CN"/>
        </w:rPr>
        <w:t>执行。</w:t>
      </w:r>
    </w:p>
    <w:p w14:paraId="2A99BB56">
      <w:pPr>
        <w:spacing w:before="103" w:line="360" w:lineRule="auto"/>
        <w:rPr>
          <w:rFonts w:ascii="宋体" w:hAnsi="宋体" w:eastAsia="宋体" w:cs="宋体"/>
          <w:b/>
          <w:bCs/>
          <w:snapToGrid/>
          <w:sz w:val="24"/>
          <w:szCs w:val="24"/>
        </w:rPr>
      </w:pPr>
      <w:r>
        <w:rPr>
          <w:rFonts w:hint="eastAsia" w:ascii="宋体" w:hAnsi="宋体" w:eastAsia="宋体" w:cs="宋体"/>
          <w:b/>
          <w:bCs/>
          <w:snapToGrid/>
          <w:sz w:val="24"/>
          <w:szCs w:val="24"/>
          <w:lang w:eastAsia="zh-CN"/>
        </w:rPr>
        <w:t>（三）</w:t>
      </w:r>
      <w:r>
        <w:rPr>
          <w:rFonts w:hint="eastAsia" w:ascii="宋体" w:hAnsi="宋体" w:eastAsia="宋体" w:cs="宋体"/>
          <w:b/>
          <w:bCs/>
          <w:snapToGrid/>
          <w:sz w:val="24"/>
          <w:szCs w:val="24"/>
        </w:rPr>
        <w:t>紧急事件处理程序</w:t>
      </w:r>
    </w:p>
    <w:p w14:paraId="6DE7664D">
      <w:pPr>
        <w:spacing w:before="103" w:line="360" w:lineRule="auto"/>
        <w:ind w:firstLine="480" w:firstLineChars="200"/>
        <w:rPr>
          <w:rFonts w:hint="eastAsia" w:ascii="宋体" w:hAnsi="宋体" w:eastAsia="宋体" w:cs="宋体"/>
          <w:snapToGrid/>
          <w:sz w:val="24"/>
          <w:szCs w:val="24"/>
          <w:lang w:eastAsia="zh-CN"/>
        </w:rPr>
      </w:pPr>
      <w:r>
        <w:rPr>
          <w:rFonts w:hint="eastAsia" w:ascii="宋体" w:hAnsi="宋体" w:eastAsia="宋体" w:cs="宋体"/>
          <w:snapToGrid/>
          <w:sz w:val="24"/>
          <w:szCs w:val="24"/>
          <w:lang w:val="en-US" w:eastAsia="zh-CN"/>
        </w:rPr>
        <w:t>研学活动须</w:t>
      </w:r>
      <w:r>
        <w:rPr>
          <w:rFonts w:hint="eastAsia" w:ascii="宋体" w:hAnsi="宋体" w:eastAsia="宋体" w:cs="宋体"/>
          <w:snapToGrid/>
          <w:sz w:val="24"/>
          <w:szCs w:val="24"/>
        </w:rPr>
        <w:t>购买学生外出</w:t>
      </w:r>
      <w:r>
        <w:rPr>
          <w:rFonts w:hint="eastAsia" w:ascii="宋体" w:hAnsi="宋体" w:eastAsia="宋体" w:cs="宋体"/>
          <w:snapToGrid/>
          <w:sz w:val="24"/>
          <w:szCs w:val="24"/>
          <w:lang w:eastAsia="zh-CN"/>
        </w:rPr>
        <w:t>人身安全保险。</w:t>
      </w:r>
    </w:p>
    <w:p w14:paraId="0BA645D7">
      <w:pPr>
        <w:spacing w:before="103" w:line="360" w:lineRule="auto"/>
        <w:ind w:firstLine="482" w:firstLineChars="200"/>
        <w:rPr>
          <w:rFonts w:hint="eastAsia" w:ascii="宋体" w:hAnsi="宋体" w:eastAsia="宋体" w:cs="宋体"/>
          <w:snapToGrid/>
          <w:sz w:val="24"/>
          <w:szCs w:val="24"/>
        </w:rPr>
      </w:pPr>
      <w:r>
        <w:rPr>
          <w:rFonts w:hint="eastAsia" w:ascii="宋体" w:hAnsi="宋体" w:eastAsia="宋体" w:cs="宋体"/>
          <w:b/>
          <w:bCs/>
          <w:snapToGrid/>
          <w:sz w:val="24"/>
          <w:szCs w:val="24"/>
        </w:rPr>
        <w:t xml:space="preserve">处理交通事故应急预案 </w:t>
      </w:r>
      <w:r>
        <w:rPr>
          <w:rFonts w:hint="eastAsia" w:ascii="宋体" w:hAnsi="宋体" w:eastAsia="宋体" w:cs="宋体"/>
          <w:snapToGrid/>
          <w:sz w:val="24"/>
          <w:szCs w:val="24"/>
        </w:rPr>
        <w:t xml:space="preserve"> </w:t>
      </w:r>
    </w:p>
    <w:p w14:paraId="526C1998">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1.如遇发生事故，记住肇事车的车型、车牌、颜色，带队教师</w:t>
      </w:r>
      <w:r>
        <w:rPr>
          <w:rFonts w:hint="eastAsia" w:ascii="宋体" w:hAnsi="宋体" w:eastAsia="宋体" w:cs="宋体"/>
          <w:snapToGrid/>
          <w:sz w:val="24"/>
          <w:szCs w:val="24"/>
          <w:lang w:eastAsia="zh-CN"/>
        </w:rPr>
        <w:t>拨打</w:t>
      </w:r>
      <w:r>
        <w:rPr>
          <w:rFonts w:hint="eastAsia" w:ascii="宋体" w:hAnsi="宋体" w:eastAsia="宋体" w:cs="宋体"/>
          <w:snapToGrid/>
          <w:sz w:val="24"/>
          <w:szCs w:val="24"/>
        </w:rPr>
        <w:t xml:space="preserve">110报警电话，组织人员实施自救，并及时向部门报告出事地点及详细情况。 </w:t>
      </w:r>
    </w:p>
    <w:p w14:paraId="664E84C5">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 xml:space="preserve">2.如有学员受伤，尽快由带队教师送往离出事点最近的医院进行抢救。 </w:t>
      </w:r>
    </w:p>
    <w:p w14:paraId="68741D0B">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3.带队教师立刻将车上其他学员带离出事点，转移到安全地带。</w:t>
      </w:r>
    </w:p>
    <w:p w14:paraId="15BA5462">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 xml:space="preserve">4.在高速路上无论是车祸或车辆故障一律由带队教师马上把学员带离车辆，以免发生不测。  </w:t>
      </w:r>
    </w:p>
    <w:p w14:paraId="48FE19EC">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 xml:space="preserve">5.如遇车辆自燃、翻车、撞车等情况，带队教师立刻组织学员有序迅速撤离至安全地带。如撤离时车门无法畅通，应立刻设法砸破车窗以便逃生。 </w:t>
      </w:r>
    </w:p>
    <w:p w14:paraId="46296582">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 xml:space="preserve">6.带队第一责任人应尽可能保护现场。 </w:t>
      </w:r>
    </w:p>
    <w:p w14:paraId="52EF2A02">
      <w:pPr>
        <w:spacing w:before="103" w:line="360" w:lineRule="auto"/>
        <w:ind w:firstLine="482" w:firstLineChars="200"/>
        <w:rPr>
          <w:rFonts w:hint="eastAsia" w:ascii="宋体" w:hAnsi="宋体" w:eastAsia="宋体" w:cs="宋体"/>
          <w:b/>
          <w:bCs/>
          <w:snapToGrid/>
          <w:sz w:val="24"/>
          <w:szCs w:val="24"/>
        </w:rPr>
      </w:pPr>
      <w:r>
        <w:rPr>
          <w:rFonts w:hint="eastAsia" w:ascii="宋体" w:hAnsi="宋体" w:eastAsia="宋体" w:cs="宋体"/>
          <w:b/>
          <w:bCs/>
          <w:snapToGrid/>
          <w:sz w:val="24"/>
          <w:szCs w:val="24"/>
        </w:rPr>
        <w:t xml:space="preserve">处理饮食卫生应急预案 </w:t>
      </w:r>
    </w:p>
    <w:p w14:paraId="2033EE3C">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 xml:space="preserve">1.活动过程中若发生疑似食物中毒症状，随队教师应立即上报部门并进行处置。  </w:t>
      </w:r>
    </w:p>
    <w:p w14:paraId="2E8528F4">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2.出现食物中毒症状时，带队老师先</w:t>
      </w:r>
      <w:r>
        <w:rPr>
          <w:rFonts w:hint="eastAsia" w:ascii="宋体" w:hAnsi="宋体" w:eastAsia="宋体" w:cs="宋体"/>
          <w:snapToGrid/>
          <w:sz w:val="24"/>
          <w:szCs w:val="24"/>
          <w:lang w:eastAsia="zh-CN"/>
        </w:rPr>
        <w:t>做</w:t>
      </w:r>
      <w:r>
        <w:rPr>
          <w:rFonts w:hint="eastAsia" w:ascii="宋体" w:hAnsi="宋体" w:eastAsia="宋体" w:cs="宋体"/>
          <w:snapToGrid/>
          <w:sz w:val="24"/>
          <w:szCs w:val="24"/>
        </w:rPr>
        <w:t xml:space="preserve">应急处理，如需送医院治疗则由带队教师护送前往。 </w:t>
      </w:r>
    </w:p>
    <w:p w14:paraId="3EB22088">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 xml:space="preserve">3.立即对所有学员进行调查隔离，以免造成多人发生中毒事故。 </w:t>
      </w:r>
    </w:p>
    <w:p w14:paraId="42709B63">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4.组织人员现场调查中毒原因，并对</w:t>
      </w:r>
      <w:r>
        <w:rPr>
          <w:rFonts w:hint="eastAsia" w:ascii="宋体" w:hAnsi="宋体" w:eastAsia="宋体" w:cs="宋体"/>
          <w:snapToGrid/>
          <w:sz w:val="24"/>
          <w:szCs w:val="24"/>
          <w:lang w:eastAsia="zh-CN"/>
        </w:rPr>
        <w:t>每种</w:t>
      </w:r>
      <w:r>
        <w:rPr>
          <w:rFonts w:hint="eastAsia" w:ascii="宋体" w:hAnsi="宋体" w:eastAsia="宋体" w:cs="宋体"/>
          <w:snapToGrid/>
          <w:sz w:val="24"/>
          <w:szCs w:val="24"/>
        </w:rPr>
        <w:t xml:space="preserve">食物留样检查。  </w:t>
      </w:r>
    </w:p>
    <w:p w14:paraId="015C0653">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 xml:space="preserve">5.事发及时向部门汇报详细情况。 </w:t>
      </w:r>
    </w:p>
    <w:p w14:paraId="3C0188AC">
      <w:pPr>
        <w:spacing w:before="103" w:line="360" w:lineRule="auto"/>
        <w:ind w:firstLine="482" w:firstLineChars="200"/>
        <w:rPr>
          <w:rFonts w:ascii="宋体" w:hAnsi="宋体" w:eastAsia="宋体" w:cs="宋体"/>
          <w:snapToGrid/>
          <w:sz w:val="24"/>
          <w:szCs w:val="24"/>
        </w:rPr>
      </w:pPr>
      <w:r>
        <w:rPr>
          <w:rFonts w:hint="eastAsia" w:ascii="宋体" w:hAnsi="宋体" w:eastAsia="宋体" w:cs="宋体"/>
          <w:b/>
          <w:bCs/>
          <w:snapToGrid/>
          <w:sz w:val="24"/>
          <w:szCs w:val="24"/>
        </w:rPr>
        <w:t xml:space="preserve">处理人身意外伤害及疾病应急预案 </w:t>
      </w:r>
      <w:r>
        <w:rPr>
          <w:rFonts w:hint="eastAsia" w:ascii="宋体" w:hAnsi="宋体" w:eastAsia="宋体" w:cs="宋体"/>
          <w:snapToGrid/>
          <w:sz w:val="24"/>
          <w:szCs w:val="24"/>
        </w:rPr>
        <w:t xml:space="preserve"> </w:t>
      </w:r>
    </w:p>
    <w:p w14:paraId="4FFD4DA8">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1</w:t>
      </w:r>
      <w:r>
        <w:rPr>
          <w:rFonts w:ascii="宋体" w:hAnsi="宋体" w:eastAsia="宋体" w:cs="宋体"/>
          <w:snapToGrid/>
          <w:sz w:val="24"/>
          <w:szCs w:val="24"/>
        </w:rPr>
        <w:t>.</w:t>
      </w:r>
      <w:r>
        <w:rPr>
          <w:rFonts w:hint="eastAsia" w:ascii="宋体" w:hAnsi="宋体" w:eastAsia="宋体" w:cs="宋体"/>
          <w:snapToGrid/>
          <w:sz w:val="24"/>
          <w:szCs w:val="24"/>
        </w:rPr>
        <w:t>应根据各级防控办相关的防控疫情要求，对活动场地、休息区及活动人员进行相应管理。</w:t>
      </w:r>
    </w:p>
    <w:p w14:paraId="6D493C6A">
      <w:pPr>
        <w:spacing w:before="103" w:line="360" w:lineRule="auto"/>
        <w:rPr>
          <w:rFonts w:hint="eastAsia" w:ascii="宋体" w:hAnsi="宋体" w:eastAsia="宋体" w:cs="宋体"/>
          <w:snapToGrid/>
          <w:sz w:val="24"/>
          <w:szCs w:val="24"/>
        </w:rPr>
      </w:pPr>
      <w:r>
        <w:rPr>
          <w:rFonts w:ascii="宋体" w:hAnsi="宋体" w:eastAsia="宋体" w:cs="宋体"/>
          <w:snapToGrid/>
          <w:sz w:val="24"/>
          <w:szCs w:val="24"/>
        </w:rPr>
        <w:t>2</w:t>
      </w:r>
      <w:r>
        <w:rPr>
          <w:rFonts w:hint="eastAsia" w:ascii="宋体" w:hAnsi="宋体" w:eastAsia="宋体" w:cs="宋体"/>
          <w:snapToGrid/>
          <w:sz w:val="24"/>
          <w:szCs w:val="24"/>
        </w:rPr>
        <w:t>.外出考察做好防蛇防虫措施，穿戴长衣长裤，准备常规医药箱。发生突发事件随队安全员应始终站在学员身前以避免学员受到任何人身攻击</w:t>
      </w:r>
      <w:r>
        <w:rPr>
          <w:rFonts w:hint="eastAsia" w:ascii="宋体" w:hAnsi="宋体" w:eastAsia="宋体" w:cs="宋体"/>
          <w:snapToGrid/>
          <w:sz w:val="24"/>
          <w:szCs w:val="24"/>
          <w:lang w:eastAsia="zh-CN"/>
        </w:rPr>
        <w:t>或其他</w:t>
      </w:r>
      <w:r>
        <w:rPr>
          <w:rFonts w:hint="eastAsia" w:ascii="宋体" w:hAnsi="宋体" w:eastAsia="宋体" w:cs="宋体"/>
          <w:snapToGrid/>
          <w:sz w:val="24"/>
          <w:szCs w:val="24"/>
        </w:rPr>
        <w:t xml:space="preserve">伤害。 </w:t>
      </w:r>
    </w:p>
    <w:p w14:paraId="025CA3B5">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3、学员出现摔伤、扭伤、撞伤或疾病，带队教师应立即报告部门及家长并进行简单治疗，如伤情较重应马上送医院治疗，并及时上报病由、病情。</w:t>
      </w:r>
    </w:p>
    <w:p w14:paraId="5C42C8C0">
      <w:pPr>
        <w:spacing w:before="103" w:line="360" w:lineRule="auto"/>
        <w:rPr>
          <w:rFonts w:hint="eastAsia" w:ascii="宋体" w:hAnsi="宋体" w:eastAsia="宋体" w:cs="宋体"/>
          <w:b/>
          <w:bCs/>
          <w:snapToGrid/>
          <w:sz w:val="24"/>
          <w:szCs w:val="24"/>
        </w:rPr>
      </w:pPr>
      <w:r>
        <w:rPr>
          <w:rFonts w:hint="eastAsia" w:ascii="宋体" w:hAnsi="宋体" w:eastAsia="宋体" w:cs="宋体"/>
          <w:b/>
          <w:bCs/>
          <w:snapToGrid/>
          <w:sz w:val="24"/>
          <w:szCs w:val="24"/>
          <w:lang w:eastAsia="zh-CN"/>
        </w:rPr>
        <w:t>（四）</w:t>
      </w:r>
      <w:r>
        <w:rPr>
          <w:rFonts w:ascii="宋体" w:hAnsi="宋体" w:eastAsia="宋体" w:cs="宋体"/>
          <w:b/>
          <w:bCs/>
          <w:snapToGrid/>
          <w:sz w:val="24"/>
          <w:szCs w:val="24"/>
        </w:rPr>
        <w:t>带队老师</w:t>
      </w:r>
      <w:r>
        <w:rPr>
          <w:rFonts w:hint="eastAsia" w:ascii="宋体" w:hAnsi="宋体" w:eastAsia="宋体" w:cs="宋体"/>
          <w:b/>
          <w:bCs/>
          <w:snapToGrid/>
          <w:sz w:val="24"/>
          <w:szCs w:val="24"/>
        </w:rPr>
        <w:t xml:space="preserve">任务及要求  </w:t>
      </w:r>
    </w:p>
    <w:p w14:paraId="40BAFC02">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 xml:space="preserve">1.保证学员的安全，做到去、回、集合等时候清点（掌握）的人数相符。 </w:t>
      </w:r>
    </w:p>
    <w:p w14:paraId="38A82BFE">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 xml:space="preserve">2. 提高认识，随时随地做好队员的安全教育，不能放松警惕。到目的地要视察周边环境，凡是队员有可能发生危险的地方要及时提醒，并注意队员动态，不允许队员出入危险场地。      </w:t>
      </w:r>
    </w:p>
    <w:p w14:paraId="1659CCBF">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 xml:space="preserve">3.队员过马路要走人行道，并时时提醒注意交通安全，注意来往车辆，确保学员安全过马路。如遇突发事件不慌张，小事自己处理，大事立即上报部门。  </w:t>
      </w:r>
    </w:p>
    <w:p w14:paraId="0BDF916E">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4.活动过程中</w:t>
      </w:r>
      <w:r>
        <w:rPr>
          <w:rFonts w:hint="eastAsia" w:ascii="宋体" w:hAnsi="宋体" w:eastAsia="宋体" w:cs="宋体"/>
          <w:snapToGrid/>
          <w:sz w:val="24"/>
          <w:szCs w:val="24"/>
          <w:lang w:eastAsia="zh-CN"/>
        </w:rPr>
        <w:t>带队老师</w:t>
      </w:r>
      <w:r>
        <w:rPr>
          <w:rFonts w:hint="eastAsia" w:ascii="宋体" w:hAnsi="宋体" w:eastAsia="宋体" w:cs="宋体"/>
          <w:snapToGrid/>
          <w:sz w:val="24"/>
          <w:szCs w:val="24"/>
        </w:rPr>
        <w:t xml:space="preserve">不得中途私自离开，保证活动安全顺利进行。 </w:t>
      </w:r>
    </w:p>
    <w:p w14:paraId="43E3AD0E">
      <w:pPr>
        <w:spacing w:before="103" w:line="360" w:lineRule="auto"/>
        <w:rPr>
          <w:rFonts w:ascii="宋体" w:hAnsi="宋体" w:eastAsia="宋体" w:cs="宋体"/>
          <w:snapToGrid/>
          <w:sz w:val="24"/>
          <w:szCs w:val="24"/>
        </w:rPr>
      </w:pPr>
      <w:r>
        <w:rPr>
          <w:rFonts w:hint="eastAsia" w:ascii="宋体" w:hAnsi="宋体" w:eastAsia="宋体" w:cs="宋体"/>
          <w:snapToGrid/>
          <w:sz w:val="24"/>
          <w:szCs w:val="24"/>
        </w:rPr>
        <w:t>5.活动结束要及时总结，做好记录。</w:t>
      </w:r>
    </w:p>
    <w:p w14:paraId="1AAD879C">
      <w:pPr>
        <w:spacing w:before="103" w:line="360" w:lineRule="auto"/>
        <w:rPr>
          <w:rFonts w:hint="eastAsia" w:ascii="宋体" w:hAnsi="宋体" w:eastAsia="宋体" w:cs="宋体"/>
          <w:snapToGrid/>
          <w:sz w:val="24"/>
          <w:szCs w:val="24"/>
        </w:rPr>
      </w:pPr>
      <w:r>
        <w:rPr>
          <w:rFonts w:ascii="宋体" w:hAnsi="宋体" w:eastAsia="宋体" w:cs="宋体"/>
          <w:snapToGrid/>
          <w:sz w:val="24"/>
          <w:szCs w:val="24"/>
        </w:rPr>
        <w:t>6</w:t>
      </w:r>
      <w:r>
        <w:rPr>
          <w:rFonts w:hint="eastAsia" w:ascii="宋体" w:hAnsi="宋体" w:eastAsia="宋体" w:cs="宋体"/>
          <w:snapToGrid/>
          <w:sz w:val="24"/>
          <w:szCs w:val="24"/>
        </w:rPr>
        <w:t>.设置安全信息传递规定，每天向</w:t>
      </w:r>
      <w:r>
        <w:rPr>
          <w:rFonts w:ascii="宋体" w:hAnsi="宋体" w:eastAsia="宋体" w:cs="宋体"/>
          <w:snapToGrid/>
          <w:sz w:val="24"/>
          <w:szCs w:val="24"/>
        </w:rPr>
        <w:t>部门</w:t>
      </w:r>
      <w:r>
        <w:rPr>
          <w:rFonts w:hint="eastAsia" w:ascii="宋体" w:hAnsi="宋体" w:eastAsia="宋体" w:cs="宋体"/>
          <w:snapToGrid/>
          <w:sz w:val="24"/>
          <w:szCs w:val="24"/>
        </w:rPr>
        <w:t>报告安全情况。</w:t>
      </w:r>
    </w:p>
    <w:p w14:paraId="4458BAE5">
      <w:pPr>
        <w:spacing w:before="103" w:line="360" w:lineRule="auto"/>
        <w:rPr>
          <w:rFonts w:hint="eastAsia" w:ascii="宋体" w:hAnsi="宋体" w:eastAsia="宋体" w:cs="宋体"/>
          <w:snapToGrid/>
          <w:sz w:val="24"/>
          <w:szCs w:val="24"/>
        </w:rPr>
      </w:pPr>
      <w:r>
        <w:rPr>
          <w:rFonts w:ascii="宋体" w:hAnsi="宋体" w:eastAsia="宋体" w:cs="宋体"/>
          <w:snapToGrid/>
          <w:sz w:val="24"/>
          <w:szCs w:val="24"/>
        </w:rPr>
        <w:t>7.</w:t>
      </w:r>
      <w:r>
        <w:rPr>
          <w:rFonts w:hint="eastAsia" w:ascii="宋体" w:hAnsi="宋体" w:eastAsia="宋体" w:cs="宋体"/>
          <w:snapToGrid/>
          <w:sz w:val="24"/>
          <w:szCs w:val="24"/>
        </w:rPr>
        <w:t>预警系统：</w:t>
      </w:r>
    </w:p>
    <w:p w14:paraId="5A2C805A">
      <w:pPr>
        <w:spacing w:before="103" w:line="360" w:lineRule="auto"/>
        <w:rPr>
          <w:rFonts w:hint="eastAsia" w:ascii="宋体" w:hAnsi="宋体" w:eastAsia="宋体" w:cs="宋体"/>
          <w:snapToGrid/>
          <w:sz w:val="24"/>
          <w:szCs w:val="24"/>
        </w:rPr>
      </w:pPr>
      <w:r>
        <w:rPr>
          <w:rFonts w:hint="eastAsia" w:ascii="宋体" w:hAnsi="宋体" w:eastAsia="宋体" w:cs="宋体"/>
          <w:snapToGrid/>
          <w:sz w:val="24"/>
          <w:szCs w:val="24"/>
        </w:rPr>
        <w:t xml:space="preserve">  </w:t>
      </w:r>
      <w:r>
        <w:rPr>
          <w:rFonts w:ascii="宋体" w:hAnsi="宋体" w:eastAsia="宋体" w:cs="宋体"/>
          <w:snapToGrid/>
          <w:sz w:val="24"/>
          <w:szCs w:val="24"/>
        </w:rPr>
        <w:t xml:space="preserve">  </w:t>
      </w:r>
      <w:r>
        <w:rPr>
          <w:rFonts w:hint="eastAsia" w:ascii="宋体" w:hAnsi="宋体" w:eastAsia="宋体" w:cs="宋体"/>
          <w:snapToGrid/>
          <w:sz w:val="24"/>
          <w:szCs w:val="24"/>
        </w:rPr>
        <w:t>程序——个人、组、队、总部按序报告，以队长为中心报告（含教师）。</w:t>
      </w:r>
    </w:p>
    <w:p w14:paraId="3BF3CE29">
      <w:pPr>
        <w:spacing w:before="103" w:line="360" w:lineRule="auto"/>
        <w:rPr>
          <w:rFonts w:ascii="黑体" w:hAnsi="黑体" w:eastAsia="黑体"/>
          <w:b/>
          <w:sz w:val="28"/>
          <w:szCs w:val="28"/>
        </w:rPr>
      </w:pPr>
      <w:r>
        <w:rPr>
          <w:rFonts w:hint="eastAsia" w:ascii="宋体" w:hAnsi="宋体" w:eastAsia="宋体" w:cs="宋体"/>
          <w:snapToGrid/>
          <w:sz w:val="24"/>
          <w:szCs w:val="24"/>
        </w:rPr>
        <w:t xml:space="preserve">  </w:t>
      </w:r>
      <w:r>
        <w:rPr>
          <w:rFonts w:ascii="宋体" w:hAnsi="宋体" w:eastAsia="宋体" w:cs="宋体"/>
          <w:snapToGrid/>
          <w:sz w:val="24"/>
          <w:szCs w:val="24"/>
        </w:rPr>
        <w:t xml:space="preserve">  </w:t>
      </w:r>
      <w:r>
        <w:rPr>
          <w:rFonts w:hint="eastAsia" w:ascii="宋体" w:hAnsi="宋体" w:eastAsia="宋体" w:cs="宋体"/>
          <w:snapToGrid/>
          <w:sz w:val="24"/>
          <w:szCs w:val="24"/>
        </w:rPr>
        <w:t>处理——自备药箱处理人身安全的小状况；及时报告治安安全的状况；必要时往医疗机构或公安机构处理，同时报告中心。</w:t>
      </w:r>
    </w:p>
    <w:p w14:paraId="28050905">
      <w:pPr>
        <w:adjustRightInd w:val="0"/>
        <w:snapToGrid w:val="0"/>
        <w:spacing w:before="624" w:beforeLines="200" w:after="312" w:afterLines="100" w:line="300" w:lineRule="auto"/>
        <w:jc w:val="center"/>
        <w:rPr>
          <w:rFonts w:hint="eastAsia" w:ascii="黑体" w:hAnsi="黑体" w:eastAsia="黑体"/>
          <w:b/>
          <w:sz w:val="28"/>
          <w:szCs w:val="28"/>
          <w:lang w:eastAsia="zh-CN"/>
        </w:rPr>
      </w:pPr>
      <w:r>
        <w:rPr>
          <w:rFonts w:hint="eastAsia" w:ascii="黑体" w:hAnsi="黑体" w:eastAsia="黑体"/>
          <w:b/>
          <w:sz w:val="28"/>
          <w:szCs w:val="28"/>
        </w:rPr>
        <w:t>第</w:t>
      </w:r>
      <w:r>
        <w:rPr>
          <w:rFonts w:hint="eastAsia" w:ascii="黑体" w:hAnsi="黑体" w:eastAsia="黑体"/>
          <w:b/>
          <w:sz w:val="28"/>
          <w:szCs w:val="28"/>
          <w:lang w:eastAsia="zh-CN"/>
        </w:rPr>
        <w:t>二</w:t>
      </w:r>
      <w:r>
        <w:rPr>
          <w:rFonts w:hint="eastAsia" w:ascii="黑体" w:hAnsi="黑体" w:eastAsia="黑体"/>
          <w:b/>
          <w:sz w:val="28"/>
          <w:szCs w:val="28"/>
        </w:rPr>
        <w:t>部分 活动</w:t>
      </w:r>
      <w:r>
        <w:rPr>
          <w:rFonts w:hint="eastAsia" w:ascii="黑体" w:hAnsi="黑体" w:eastAsia="黑体"/>
          <w:b/>
          <w:sz w:val="28"/>
          <w:szCs w:val="28"/>
          <w:lang w:eastAsia="zh-CN"/>
        </w:rPr>
        <w:t>开展</w:t>
      </w:r>
    </w:p>
    <w:p w14:paraId="02C3215A">
      <w:pPr>
        <w:spacing w:line="360" w:lineRule="auto"/>
        <w:ind w:firstLine="480" w:firstLineChars="200"/>
        <w:jc w:val="left"/>
        <w:rPr>
          <w:rFonts w:hint="eastAsia" w:ascii="宋体" w:hAnsi="宋体" w:eastAsia="宋体" w:cs="宋体"/>
          <w:snapToGrid/>
          <w:sz w:val="24"/>
          <w:szCs w:val="24"/>
          <w:lang w:val="en-US" w:eastAsia="zh-CN"/>
        </w:rPr>
      </w:pPr>
      <w:r>
        <w:rPr>
          <w:rFonts w:hint="eastAsia" w:ascii="宋体" w:hAnsi="宋体" w:cs="宋体"/>
          <w:snapToGrid/>
          <w:sz w:val="24"/>
          <w:szCs w:val="24"/>
          <w:lang w:val="en-US" w:eastAsia="zh-CN"/>
        </w:rPr>
        <w:t>2024年</w:t>
      </w:r>
      <w:r>
        <w:rPr>
          <w:rFonts w:hint="eastAsia" w:ascii="宋体" w:hAnsi="宋体" w:eastAsia="宋体" w:cs="宋体"/>
          <w:snapToGrid/>
          <w:sz w:val="24"/>
          <w:szCs w:val="24"/>
          <w:lang w:val="en-US" w:eastAsia="zh-CN"/>
        </w:rPr>
        <w:t>8月11日至12日，杭州市红领巾学院国际文化分院一行34人来到桐庐，开展为期两天的英语小导游DV看世界之“桐庐寻双韵·双语话乡村”研学之旅。</w:t>
      </w:r>
    </w:p>
    <w:p w14:paraId="0B58DD5F">
      <w:pPr>
        <w:spacing w:line="360" w:lineRule="auto"/>
        <w:ind w:firstLine="480" w:firstLineChars="200"/>
        <w:jc w:val="left"/>
        <w:rPr>
          <w:rFonts w:hint="eastAsia" w:ascii="宋体" w:hAnsi="宋体" w:cs="宋体"/>
          <w:b w:val="0"/>
          <w:bCs w:val="0"/>
          <w:snapToGrid/>
          <w:sz w:val="24"/>
          <w:szCs w:val="24"/>
          <w:lang w:eastAsia="zh-CN"/>
        </w:rPr>
      </w:pPr>
      <w:r>
        <w:rPr>
          <w:rFonts w:hint="eastAsia" w:ascii="宋体" w:hAnsi="宋体" w:cs="宋体"/>
          <w:b w:val="0"/>
          <w:bCs w:val="0"/>
          <w:snapToGrid/>
          <w:sz w:val="24"/>
          <w:szCs w:val="24"/>
          <w:lang w:eastAsia="zh-CN"/>
        </w:rPr>
        <w:t>本次为期两天的研学活动，孩子们成功解锁桐庐双韵，具体如下：</w:t>
      </w:r>
    </w:p>
    <w:p w14:paraId="7A612F1F">
      <w:pPr>
        <w:spacing w:line="360" w:lineRule="auto"/>
        <w:ind w:firstLine="482" w:firstLineChars="200"/>
        <w:jc w:val="left"/>
        <w:rPr>
          <w:rFonts w:hint="eastAsia" w:ascii="宋体" w:hAnsi="宋体" w:eastAsia="宋体" w:cs="宋体"/>
          <w:b/>
          <w:bCs/>
          <w:snapToGrid/>
          <w:sz w:val="24"/>
          <w:szCs w:val="24"/>
          <w:lang w:eastAsia="zh-CN"/>
        </w:rPr>
      </w:pPr>
      <w:r>
        <w:rPr>
          <w:rFonts w:hint="eastAsia" w:ascii="宋体" w:hAnsi="宋体" w:eastAsia="宋体" w:cs="宋体"/>
          <w:b/>
          <w:bCs/>
          <w:snapToGrid/>
          <w:sz w:val="24"/>
          <w:szCs w:val="24"/>
          <w:lang w:eastAsia="zh-CN"/>
        </w:rPr>
        <w:t>第一韵：解锁乡村野趣，慢享“渔”乐时光</w:t>
      </w:r>
    </w:p>
    <w:p w14:paraId="13143347">
      <w:pPr>
        <w:spacing w:line="360" w:lineRule="auto"/>
        <w:ind w:firstLine="480" w:firstLineChars="200"/>
        <w:jc w:val="left"/>
        <w:rPr>
          <w:rFonts w:hint="eastAsia" w:ascii="宋体" w:hAnsi="宋体" w:eastAsia="宋体" w:cs="宋体"/>
          <w:snapToGrid/>
          <w:sz w:val="24"/>
          <w:szCs w:val="24"/>
          <w:lang w:val="en-US" w:eastAsia="zh-CN"/>
        </w:rPr>
      </w:pPr>
      <w:r>
        <w:rPr>
          <w:rFonts w:hint="eastAsia" w:ascii="宋体" w:hAnsi="宋体" w:eastAsia="宋体" w:cs="宋体"/>
          <w:snapToGrid/>
          <w:sz w:val="24"/>
          <w:szCs w:val="24"/>
          <w:lang w:val="en-US" w:eastAsia="zh-CN"/>
        </w:rPr>
        <w:t>8月11日上午，一行人来到了芦茨村，坐上竹筏和小黄鸭，行进在碧绿的水面上，船夫爷爷告诉我们，我们行驶的水面下方就是他以前生活的村庄，因为上个世纪富春江水电站的建设，他们搬迁到了现在的芦茨村，过上了更好的生活。</w:t>
      </w:r>
    </w:p>
    <w:p w14:paraId="5C28A8BF">
      <w:pPr>
        <w:spacing w:line="360" w:lineRule="auto"/>
        <w:ind w:firstLine="480" w:firstLineChars="200"/>
        <w:jc w:val="left"/>
        <w:rPr>
          <w:rFonts w:hint="eastAsia" w:ascii="宋体" w:hAnsi="宋体" w:eastAsia="宋体" w:cs="宋体"/>
          <w:snapToGrid/>
          <w:sz w:val="24"/>
          <w:szCs w:val="24"/>
          <w:lang w:val="en-US" w:eastAsia="zh-CN"/>
        </w:rPr>
      </w:pPr>
      <w:r>
        <w:rPr>
          <w:rFonts w:hint="eastAsia" w:ascii="宋体" w:hAnsi="宋体" w:eastAsia="宋体" w:cs="宋体"/>
          <w:snapToGrid/>
          <w:sz w:val="24"/>
          <w:szCs w:val="24"/>
          <w:lang w:val="en-US" w:eastAsia="zh-CN"/>
        </w:rPr>
        <w:drawing>
          <wp:inline distT="0" distB="0" distL="114300" distR="114300">
            <wp:extent cx="4446270" cy="4944110"/>
            <wp:effectExtent l="0" t="0" r="11430" b="889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7"/>
                    <a:stretch>
                      <a:fillRect/>
                    </a:stretch>
                  </pic:blipFill>
                  <pic:spPr>
                    <a:xfrm>
                      <a:off x="0" y="0"/>
                      <a:ext cx="4446270" cy="4944110"/>
                    </a:xfrm>
                    <a:prstGeom prst="rect">
                      <a:avLst/>
                    </a:prstGeom>
                  </pic:spPr>
                </pic:pic>
              </a:graphicData>
            </a:graphic>
          </wp:inline>
        </w:drawing>
      </w:r>
    </w:p>
    <w:p w14:paraId="665F0E35">
      <w:pPr>
        <w:spacing w:line="360" w:lineRule="auto"/>
        <w:ind w:firstLine="480" w:firstLineChars="200"/>
        <w:jc w:val="left"/>
        <w:rPr>
          <w:rFonts w:ascii="宋体" w:hAnsi="宋体" w:eastAsia="宋体" w:cs="宋体"/>
          <w:sz w:val="24"/>
          <w:szCs w:val="24"/>
        </w:rPr>
      </w:pPr>
      <w:r>
        <w:rPr>
          <w:rFonts w:hint="eastAsia" w:ascii="宋体" w:hAnsi="宋体" w:cs="宋体"/>
          <w:sz w:val="24"/>
          <w:szCs w:val="24"/>
          <w:lang w:val="en-US" w:eastAsia="zh-CN"/>
        </w:rPr>
        <w:t>8月11日下午，</w:t>
      </w:r>
      <w:r>
        <w:rPr>
          <w:rFonts w:hint="eastAsia" w:ascii="宋体" w:hAnsi="宋体" w:eastAsia="宋体" w:cs="宋体"/>
          <w:sz w:val="24"/>
          <w:szCs w:val="24"/>
          <w:lang w:eastAsia="zh-CN"/>
        </w:rPr>
        <w:t>英语小导游们</w:t>
      </w:r>
      <w:r>
        <w:rPr>
          <w:rFonts w:ascii="宋体" w:hAnsi="宋体" w:eastAsia="宋体" w:cs="宋体"/>
          <w:sz w:val="24"/>
          <w:szCs w:val="24"/>
        </w:rPr>
        <w:t>在卢茨湾的清澈溪流里，上演一场现实版的“摸青蛳”大赛</w:t>
      </w:r>
      <w:r>
        <w:rPr>
          <w:rFonts w:hint="eastAsia" w:ascii="宋体" w:hAnsi="宋体" w:cs="宋体"/>
          <w:sz w:val="24"/>
          <w:szCs w:val="24"/>
          <w:lang w:eastAsia="zh-CN"/>
        </w:rPr>
        <w:t>，</w:t>
      </w:r>
      <w:r>
        <w:rPr>
          <w:rFonts w:hint="eastAsia" w:ascii="宋体" w:hAnsi="宋体" w:eastAsia="宋体" w:cs="宋体"/>
          <w:sz w:val="24"/>
          <w:szCs w:val="24"/>
          <w:lang w:eastAsia="zh-CN"/>
        </w:rPr>
        <w:t>带上浮潜镜</w:t>
      </w:r>
      <w:r>
        <w:rPr>
          <w:rFonts w:ascii="宋体" w:hAnsi="宋体" w:eastAsia="宋体" w:cs="宋体"/>
          <w:sz w:val="24"/>
          <w:szCs w:val="24"/>
        </w:rPr>
        <w:t>，化身“水下侦探”，开始寻宝之旅</w:t>
      </w:r>
      <w:r>
        <w:rPr>
          <w:rFonts w:hint="eastAsia" w:ascii="宋体" w:hAnsi="宋体" w:eastAsia="宋体" w:cs="宋体"/>
          <w:sz w:val="24"/>
          <w:szCs w:val="24"/>
          <w:lang w:eastAsia="zh-CN"/>
        </w:rPr>
        <w:t>！</w:t>
      </w:r>
      <w:r>
        <w:rPr>
          <w:rFonts w:hint="eastAsia" w:ascii="宋体" w:hAnsi="宋体" w:cs="宋体"/>
          <w:sz w:val="24"/>
          <w:szCs w:val="24"/>
          <w:lang w:eastAsia="zh-CN"/>
        </w:rPr>
        <w:t>接着就是挑战</w:t>
      </w:r>
      <w:r>
        <w:rPr>
          <w:rFonts w:ascii="宋体" w:hAnsi="宋体" w:eastAsia="宋体" w:cs="宋体"/>
          <w:sz w:val="24"/>
          <w:szCs w:val="24"/>
        </w:rPr>
        <w:t>无钩钓鱼</w:t>
      </w:r>
      <w:r>
        <w:rPr>
          <w:rFonts w:hint="eastAsia" w:ascii="宋体" w:hAnsi="宋体" w:eastAsia="宋体" w:cs="宋体"/>
          <w:sz w:val="24"/>
          <w:szCs w:val="24"/>
          <w:lang w:eastAsia="zh-CN"/>
        </w:rPr>
        <w:t>，开启“渔”乐时光。一根根山野间最寻常的竹竿，一条条细长的绳子，一个个废旧的</w:t>
      </w:r>
      <w:r>
        <w:rPr>
          <w:rFonts w:hint="eastAsia" w:ascii="宋体" w:hAnsi="宋体" w:cs="宋体"/>
          <w:sz w:val="24"/>
          <w:szCs w:val="24"/>
          <w:lang w:eastAsia="zh-CN"/>
        </w:rPr>
        <w:t>螺帽</w:t>
      </w:r>
      <w:r>
        <w:rPr>
          <w:rFonts w:hint="eastAsia" w:ascii="宋体" w:hAnsi="宋体" w:eastAsia="宋体" w:cs="宋体"/>
          <w:sz w:val="24"/>
          <w:szCs w:val="24"/>
          <w:lang w:eastAsia="zh-CN"/>
        </w:rPr>
        <w:t>，就组成了挑战姜太公的有利武器。绑蚯蚓，抛绳子，</w:t>
      </w:r>
      <w:r>
        <w:rPr>
          <w:rFonts w:hint="eastAsia" w:ascii="宋体" w:hAnsi="宋体" w:cs="宋体"/>
          <w:sz w:val="24"/>
          <w:szCs w:val="24"/>
          <w:lang w:eastAsia="zh-CN"/>
        </w:rPr>
        <w:t>我们</w:t>
      </w:r>
      <w:r>
        <w:rPr>
          <w:rFonts w:hint="eastAsia" w:ascii="宋体" w:hAnsi="宋体" w:eastAsia="宋体" w:cs="宋体"/>
          <w:sz w:val="24"/>
          <w:szCs w:val="24"/>
          <w:lang w:eastAsia="zh-CN"/>
        </w:rPr>
        <w:t>用</w:t>
      </w:r>
      <w:r>
        <w:rPr>
          <w:rFonts w:ascii="宋体" w:hAnsi="宋体" w:eastAsia="宋体" w:cs="宋体"/>
          <w:sz w:val="24"/>
          <w:szCs w:val="24"/>
        </w:rPr>
        <w:t>一双慧眼，</w:t>
      </w:r>
      <w:r>
        <w:rPr>
          <w:rFonts w:hint="eastAsia" w:ascii="宋体" w:hAnsi="宋体" w:eastAsia="宋体" w:cs="宋体"/>
          <w:sz w:val="24"/>
          <w:szCs w:val="24"/>
          <w:lang w:eastAsia="zh-CN"/>
        </w:rPr>
        <w:t>静静</w:t>
      </w:r>
      <w:r>
        <w:rPr>
          <w:rFonts w:ascii="宋体" w:hAnsi="宋体" w:eastAsia="宋体" w:cs="宋体"/>
          <w:sz w:val="24"/>
          <w:szCs w:val="24"/>
        </w:rPr>
        <w:t>观察水面的细微变化，感受鱼儿游动的轨迹。这不仅仅是一场与自然的对话，更是对自己耐心和智慧的极限挑战。</w:t>
      </w:r>
    </w:p>
    <w:p w14:paraId="5E40D9ED">
      <w:pPr>
        <w:spacing w:line="360" w:lineRule="auto"/>
        <w:ind w:firstLine="480" w:firstLineChars="200"/>
        <w:jc w:val="left"/>
        <w:rPr>
          <w:rFonts w:ascii="宋体" w:hAnsi="宋体" w:eastAsia="宋体" w:cs="宋体"/>
          <w:sz w:val="24"/>
          <w:szCs w:val="24"/>
        </w:rPr>
      </w:pPr>
    </w:p>
    <w:p w14:paraId="38DC8D78">
      <w:pPr>
        <w:spacing w:line="360" w:lineRule="auto"/>
        <w:ind w:firstLine="480" w:firstLineChars="200"/>
        <w:jc w:val="left"/>
        <w:rPr>
          <w:rFonts w:ascii="宋体" w:hAnsi="宋体" w:eastAsia="宋体" w:cs="宋体"/>
          <w:sz w:val="24"/>
          <w:szCs w:val="24"/>
        </w:rPr>
      </w:pPr>
    </w:p>
    <w:p w14:paraId="3F8E7372">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950335" cy="3950335"/>
            <wp:effectExtent l="0" t="0" r="12065" b="1206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8"/>
                    <a:stretch>
                      <a:fillRect/>
                    </a:stretch>
                  </pic:blipFill>
                  <pic:spPr>
                    <a:xfrm>
                      <a:off x="0" y="0"/>
                      <a:ext cx="3950335" cy="39503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4002405" cy="4206240"/>
            <wp:effectExtent l="0" t="0" r="17145" b="381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9"/>
                    <a:stretch>
                      <a:fillRect/>
                    </a:stretch>
                  </pic:blipFill>
                  <pic:spPr>
                    <a:xfrm>
                      <a:off x="0" y="0"/>
                      <a:ext cx="4002405" cy="4206240"/>
                    </a:xfrm>
                    <a:prstGeom prst="rect">
                      <a:avLst/>
                    </a:prstGeom>
                  </pic:spPr>
                </pic:pic>
              </a:graphicData>
            </a:graphic>
          </wp:inline>
        </w:drawing>
      </w:r>
    </w:p>
    <w:p w14:paraId="1C0F8716">
      <w:pPr>
        <w:spacing w:line="360" w:lineRule="auto"/>
        <w:ind w:firstLine="480" w:firstLineChars="200"/>
        <w:jc w:val="left"/>
        <w:rPr>
          <w:rFonts w:hint="eastAsia" w:ascii="宋体" w:hAnsi="宋体" w:eastAsia="宋体" w:cs="宋体"/>
          <w:sz w:val="24"/>
          <w:szCs w:val="24"/>
          <w:lang w:eastAsia="zh-CN"/>
        </w:rPr>
      </w:pPr>
    </w:p>
    <w:p w14:paraId="218A38C6">
      <w:pPr>
        <w:spacing w:line="360" w:lineRule="auto"/>
        <w:ind w:firstLine="482" w:firstLineChars="200"/>
        <w:jc w:val="left"/>
        <w:rPr>
          <w:rFonts w:hint="eastAsia" w:ascii="宋体" w:hAnsi="宋体" w:eastAsia="宋体" w:cs="宋体"/>
          <w:b/>
          <w:bCs/>
          <w:snapToGrid/>
          <w:sz w:val="24"/>
          <w:szCs w:val="24"/>
          <w:lang w:eastAsia="zh-CN"/>
        </w:rPr>
      </w:pPr>
    </w:p>
    <w:p w14:paraId="704D2432">
      <w:pPr>
        <w:spacing w:line="360" w:lineRule="auto"/>
        <w:ind w:firstLine="482" w:firstLineChars="200"/>
        <w:jc w:val="left"/>
        <w:rPr>
          <w:rFonts w:hint="eastAsia" w:ascii="宋体" w:hAnsi="宋体" w:eastAsia="宋体" w:cs="宋体"/>
          <w:b/>
          <w:bCs/>
          <w:snapToGrid/>
          <w:sz w:val="24"/>
          <w:szCs w:val="24"/>
          <w:lang w:eastAsia="zh-CN"/>
        </w:rPr>
      </w:pPr>
      <w:r>
        <w:rPr>
          <w:rFonts w:hint="eastAsia" w:ascii="宋体" w:hAnsi="宋体" w:eastAsia="宋体" w:cs="宋体"/>
          <w:b/>
          <w:bCs/>
          <w:snapToGrid/>
          <w:sz w:val="24"/>
          <w:szCs w:val="24"/>
          <w:lang w:eastAsia="zh-CN"/>
        </w:rPr>
        <w:t>第二韵：搭乘畲乡专列，畅享畲</w:t>
      </w:r>
      <w:r>
        <w:rPr>
          <w:rFonts w:hint="eastAsia" w:ascii="宋体" w:hAnsi="宋体" w:cs="宋体"/>
          <w:b/>
          <w:bCs/>
          <w:snapToGrid/>
          <w:sz w:val="24"/>
          <w:szCs w:val="24"/>
          <w:lang w:eastAsia="zh-CN"/>
        </w:rPr>
        <w:t>族</w:t>
      </w:r>
      <w:r>
        <w:rPr>
          <w:rFonts w:hint="eastAsia" w:ascii="宋体" w:hAnsi="宋体" w:eastAsia="宋体" w:cs="宋体"/>
          <w:b/>
          <w:bCs/>
          <w:snapToGrid/>
          <w:sz w:val="24"/>
          <w:szCs w:val="24"/>
          <w:lang w:eastAsia="zh-CN"/>
        </w:rPr>
        <w:t>风情</w:t>
      </w:r>
    </w:p>
    <w:p w14:paraId="35488789">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8月12日，我们</w:t>
      </w:r>
      <w:r>
        <w:rPr>
          <w:rFonts w:hint="eastAsia" w:ascii="宋体" w:hAnsi="宋体" w:eastAsia="宋体" w:cs="宋体"/>
          <w:sz w:val="24"/>
          <w:szCs w:val="24"/>
          <w:lang w:eastAsia="zh-CN"/>
        </w:rPr>
        <w:t>乘车来到了莪山畲族乡。第一站，莪山畲族馆。在这里，小导游们认真聆听畲乡文化讲解，探索畲族的前世今生</w:t>
      </w:r>
      <w:r>
        <w:rPr>
          <w:rFonts w:hint="eastAsia" w:ascii="宋体" w:hAnsi="宋体" w:eastAsia="宋体" w:cs="宋体"/>
          <w:sz w:val="24"/>
          <w:szCs w:val="24"/>
          <w:lang w:val="en-US" w:eastAsia="zh-CN"/>
        </w:rPr>
        <w:t>,以小组合作的方式进行DV视频录制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第二站，畲乡龙峰民族村。热情洋溢的畲族阿姨们带</w:t>
      </w:r>
      <w:r>
        <w:rPr>
          <w:rFonts w:hint="eastAsia" w:ascii="宋体" w:hAnsi="宋体" w:cs="宋体"/>
          <w:sz w:val="24"/>
          <w:szCs w:val="24"/>
          <w:lang w:val="en-US" w:eastAsia="zh-CN"/>
        </w:rPr>
        <w:t>小导游们</w:t>
      </w:r>
      <w:r>
        <w:rPr>
          <w:rFonts w:hint="eastAsia" w:ascii="宋体" w:hAnsi="宋体" w:eastAsia="宋体" w:cs="宋体"/>
          <w:sz w:val="24"/>
          <w:szCs w:val="24"/>
          <w:lang w:val="en-US" w:eastAsia="zh-CN"/>
        </w:rPr>
        <w:t>感受畲族的敬茶礼。</w:t>
      </w:r>
      <w:r>
        <w:rPr>
          <w:rFonts w:hint="eastAsia" w:ascii="宋体" w:hAnsi="宋体" w:cs="宋体"/>
          <w:sz w:val="24"/>
          <w:szCs w:val="24"/>
          <w:lang w:val="en-US" w:eastAsia="zh-CN"/>
        </w:rPr>
        <w:t>大家</w:t>
      </w:r>
      <w:r>
        <w:rPr>
          <w:rFonts w:hint="eastAsia" w:ascii="宋体" w:hAnsi="宋体" w:eastAsia="宋体" w:cs="宋体"/>
          <w:sz w:val="24"/>
          <w:szCs w:val="24"/>
          <w:lang w:val="en-US" w:eastAsia="zh-CN"/>
        </w:rPr>
        <w:t>学会了畲族的“山哈指”来表达感谢。穿上漂亮的畲族服饰，跳一跳竹竿舞，玩一玩畲族特有的体育游戏，吃一吃长桌宴上的特色美食，亲手制作水粉汤圆、畲族米果，</w:t>
      </w:r>
      <w:r>
        <w:rPr>
          <w:rFonts w:hint="eastAsia" w:ascii="宋体" w:hAnsi="宋体" w:cs="宋体"/>
          <w:sz w:val="24"/>
          <w:szCs w:val="24"/>
          <w:lang w:val="en-US" w:eastAsia="zh-CN"/>
        </w:rPr>
        <w:t>小导游们</w:t>
      </w:r>
      <w:r>
        <w:rPr>
          <w:rFonts w:hint="eastAsia" w:ascii="宋体" w:hAnsi="宋体" w:eastAsia="宋体" w:cs="宋体"/>
          <w:sz w:val="24"/>
          <w:szCs w:val="24"/>
          <w:lang w:val="en-US" w:eastAsia="zh-CN"/>
        </w:rPr>
        <w:t>在游戏和劳动中感受畲乡人民的勤劳与质朴。</w:t>
      </w:r>
    </w:p>
    <w:p w14:paraId="45B45779">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475990" cy="2933700"/>
            <wp:effectExtent l="0" t="0" r="10160" b="0"/>
            <wp:docPr id="10"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
                    <pic:cNvPicPr>
                      <a:picLocks noChangeAspect="1"/>
                    </pic:cNvPicPr>
                  </pic:nvPicPr>
                  <pic:blipFill>
                    <a:blip r:embed="rId10"/>
                    <a:stretch>
                      <a:fillRect/>
                    </a:stretch>
                  </pic:blipFill>
                  <pic:spPr>
                    <a:xfrm>
                      <a:off x="0" y="0"/>
                      <a:ext cx="3475990" cy="2933700"/>
                    </a:xfrm>
                    <a:prstGeom prst="rect">
                      <a:avLst/>
                    </a:prstGeom>
                  </pic:spPr>
                </pic:pic>
              </a:graphicData>
            </a:graphic>
          </wp:inline>
        </w:drawing>
      </w:r>
    </w:p>
    <w:p w14:paraId="6EF20DB4">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093720" cy="3439795"/>
            <wp:effectExtent l="0" t="0" r="11430" b="8255"/>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11"/>
                    <a:stretch>
                      <a:fillRect/>
                    </a:stretch>
                  </pic:blipFill>
                  <pic:spPr>
                    <a:xfrm>
                      <a:off x="0" y="0"/>
                      <a:ext cx="3093720" cy="3439795"/>
                    </a:xfrm>
                    <a:prstGeom prst="rect">
                      <a:avLst/>
                    </a:prstGeom>
                  </pic:spPr>
                </pic:pic>
              </a:graphicData>
            </a:graphic>
          </wp:inline>
        </w:drawing>
      </w:r>
    </w:p>
    <w:p w14:paraId="4AE2137F">
      <w:pPr>
        <w:spacing w:line="360" w:lineRule="auto"/>
        <w:jc w:val="center"/>
        <w:rPr>
          <w:rFonts w:hint="eastAsia" w:ascii="宋体" w:hAnsi="宋体" w:eastAsia="宋体" w:cs="宋体"/>
          <w:sz w:val="24"/>
          <w:szCs w:val="24"/>
          <w:lang w:val="en-US" w:eastAsia="zh-CN"/>
        </w:rPr>
      </w:pPr>
    </w:p>
    <w:p w14:paraId="1D40474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350895" cy="4298950"/>
            <wp:effectExtent l="0" t="0" r="1905" b="6350"/>
            <wp:docPr id="12"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
                    <pic:cNvPicPr>
                      <a:picLocks noChangeAspect="1"/>
                    </pic:cNvPicPr>
                  </pic:nvPicPr>
                  <pic:blipFill>
                    <a:blip r:embed="rId12"/>
                    <a:stretch>
                      <a:fillRect/>
                    </a:stretch>
                  </pic:blipFill>
                  <pic:spPr>
                    <a:xfrm>
                      <a:off x="0" y="0"/>
                      <a:ext cx="3350895" cy="4298950"/>
                    </a:xfrm>
                    <a:prstGeom prst="rect">
                      <a:avLst/>
                    </a:prstGeom>
                  </pic:spPr>
                </pic:pic>
              </a:graphicData>
            </a:graphic>
          </wp:inline>
        </w:drawing>
      </w:r>
    </w:p>
    <w:p w14:paraId="7FE4E6D8">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444875" cy="4270375"/>
            <wp:effectExtent l="0" t="0" r="3175" b="15875"/>
            <wp:docPr id="13" name="图片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
                    <pic:cNvPicPr>
                      <a:picLocks noChangeAspect="1"/>
                    </pic:cNvPicPr>
                  </pic:nvPicPr>
                  <pic:blipFill>
                    <a:blip r:embed="rId13"/>
                    <a:stretch>
                      <a:fillRect/>
                    </a:stretch>
                  </pic:blipFill>
                  <pic:spPr>
                    <a:xfrm>
                      <a:off x="0" y="0"/>
                      <a:ext cx="3444875" cy="4270375"/>
                    </a:xfrm>
                    <a:prstGeom prst="rect">
                      <a:avLst/>
                    </a:prstGeom>
                  </pic:spPr>
                </pic:pic>
              </a:graphicData>
            </a:graphic>
          </wp:inline>
        </w:drawing>
      </w:r>
    </w:p>
    <w:p w14:paraId="0813630F">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646170" cy="4677410"/>
            <wp:effectExtent l="0" t="0" r="11430" b="8890"/>
            <wp:docPr id="14" name="图片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
                    <pic:cNvPicPr>
                      <a:picLocks noChangeAspect="1"/>
                    </pic:cNvPicPr>
                  </pic:nvPicPr>
                  <pic:blipFill>
                    <a:blip r:embed="rId14"/>
                    <a:stretch>
                      <a:fillRect/>
                    </a:stretch>
                  </pic:blipFill>
                  <pic:spPr>
                    <a:xfrm>
                      <a:off x="0" y="0"/>
                      <a:ext cx="3646170" cy="4677410"/>
                    </a:xfrm>
                    <a:prstGeom prst="rect">
                      <a:avLst/>
                    </a:prstGeom>
                  </pic:spPr>
                </pic:pic>
              </a:graphicData>
            </a:graphic>
          </wp:inline>
        </w:drawing>
      </w:r>
    </w:p>
    <w:p w14:paraId="27CE422B">
      <w:pPr>
        <w:spacing w:line="360" w:lineRule="auto"/>
        <w:ind w:firstLine="480" w:firstLineChars="200"/>
        <w:jc w:val="both"/>
        <w:rPr>
          <w:rFonts w:hint="eastAsia" w:ascii="宋体" w:hAnsi="宋体" w:eastAsia="宋体" w:cs="宋体"/>
          <w:sz w:val="24"/>
          <w:szCs w:val="24"/>
          <w:lang w:eastAsia="zh-CN"/>
        </w:rPr>
      </w:pPr>
      <w:r>
        <w:rPr>
          <w:rFonts w:ascii="宋体" w:hAnsi="宋体" w:eastAsia="宋体" w:cs="宋体"/>
          <w:sz w:val="24"/>
          <w:szCs w:val="24"/>
        </w:rPr>
        <w:t>当夕阳洒满</w:t>
      </w:r>
      <w:r>
        <w:rPr>
          <w:rFonts w:hint="eastAsia" w:ascii="宋体" w:hAnsi="宋体" w:eastAsia="宋体" w:cs="宋体"/>
          <w:sz w:val="24"/>
          <w:szCs w:val="24"/>
          <w:lang w:eastAsia="zh-CN"/>
        </w:rPr>
        <w:t>芦茨</w:t>
      </w:r>
      <w:r>
        <w:rPr>
          <w:rFonts w:ascii="宋体" w:hAnsi="宋体" w:eastAsia="宋体" w:cs="宋体"/>
          <w:sz w:val="24"/>
          <w:szCs w:val="24"/>
        </w:rPr>
        <w:t>湾</w:t>
      </w:r>
      <w:r>
        <w:rPr>
          <w:rFonts w:hint="eastAsia" w:ascii="宋体" w:hAnsi="宋体" w:eastAsia="宋体" w:cs="宋体"/>
          <w:sz w:val="24"/>
          <w:szCs w:val="24"/>
          <w:lang w:eastAsia="zh-CN"/>
        </w:rPr>
        <w:t>与畲族乡的时候，</w:t>
      </w:r>
      <w:r>
        <w:rPr>
          <w:rFonts w:hint="eastAsia" w:ascii="宋体" w:hAnsi="宋体" w:eastAsia="宋体" w:cs="宋体"/>
          <w:sz w:val="24"/>
          <w:szCs w:val="24"/>
          <w:lang w:val="en-US" w:eastAsia="zh-CN"/>
        </w:rPr>
        <w:t>两天的研学之旅也结束了。这是</w:t>
      </w:r>
      <w:r>
        <w:rPr>
          <w:rFonts w:hint="eastAsia" w:ascii="宋体" w:hAnsi="宋体" w:eastAsia="宋体" w:cs="宋体"/>
          <w:snapToGrid/>
          <w:sz w:val="24"/>
          <w:szCs w:val="24"/>
        </w:rPr>
        <w:t>一场融知识、趣味、体验、创新于一体的惊喜之旅</w:t>
      </w:r>
      <w:r>
        <w:rPr>
          <w:rFonts w:hint="eastAsia" w:ascii="宋体" w:hAnsi="宋体" w:eastAsia="宋体" w:cs="宋体"/>
          <w:snapToGrid/>
          <w:sz w:val="24"/>
          <w:szCs w:val="24"/>
          <w:lang w:eastAsia="zh-CN"/>
        </w:rPr>
        <w:t>。</w:t>
      </w:r>
      <w:r>
        <w:rPr>
          <w:rFonts w:hint="eastAsia" w:ascii="宋体" w:hAnsi="宋体" w:eastAsia="宋体" w:cs="宋体"/>
          <w:sz w:val="24"/>
          <w:szCs w:val="24"/>
          <w:lang w:val="en-US" w:eastAsia="zh-CN"/>
        </w:rPr>
        <w:t>英语小导游们带着记忆中芦茨村的</w:t>
      </w:r>
      <w:r>
        <w:rPr>
          <w:rFonts w:ascii="宋体" w:hAnsi="宋体" w:eastAsia="宋体" w:cs="宋体"/>
          <w:sz w:val="24"/>
          <w:szCs w:val="24"/>
        </w:rPr>
        <w:t>一山一水、一草一木，</w:t>
      </w:r>
      <w:r>
        <w:rPr>
          <w:rFonts w:hint="eastAsia" w:ascii="宋体" w:hAnsi="宋体" w:eastAsia="宋体" w:cs="宋体"/>
          <w:sz w:val="24"/>
          <w:szCs w:val="24"/>
          <w:lang w:eastAsia="zh-CN"/>
        </w:rPr>
        <w:t>带着</w:t>
      </w:r>
      <w:r>
        <w:rPr>
          <w:rFonts w:ascii="宋体" w:hAnsi="宋体" w:eastAsia="宋体" w:cs="宋体"/>
          <w:sz w:val="24"/>
          <w:szCs w:val="24"/>
        </w:rPr>
        <w:t>像畲族银饰一样闪耀</w:t>
      </w:r>
      <w:r>
        <w:rPr>
          <w:rFonts w:hint="eastAsia" w:ascii="宋体" w:hAnsi="宋体" w:eastAsia="宋体" w:cs="宋体"/>
          <w:sz w:val="24"/>
          <w:szCs w:val="24"/>
          <w:lang w:eastAsia="zh-CN"/>
        </w:rPr>
        <w:t>的</w:t>
      </w:r>
      <w:r>
        <w:rPr>
          <w:rFonts w:ascii="宋体" w:hAnsi="宋体" w:eastAsia="宋体" w:cs="宋体"/>
          <w:sz w:val="24"/>
          <w:szCs w:val="24"/>
        </w:rPr>
        <w:t>畲族文化</w:t>
      </w:r>
      <w:r>
        <w:rPr>
          <w:rFonts w:hint="eastAsia" w:ascii="宋体" w:hAnsi="宋体" w:eastAsia="宋体" w:cs="宋体"/>
          <w:sz w:val="24"/>
          <w:szCs w:val="24"/>
          <w:lang w:eastAsia="zh-CN"/>
        </w:rPr>
        <w:t>告别了美丽的桐庐，结束了难忘的乡村研学之旅。</w:t>
      </w:r>
    </w:p>
    <w:p w14:paraId="2E7E41B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2024 年是中华人民共和国成立75周年，是实现“十四五”规划目标任务的关键一年，是浙江“勇当先行者、谱写新篇章”的再出发之年，也是“千村示范、万村整治”实施20周年。二十年来“千万工程”在浙江省取得了具有历史性、开拓性、引领性的巨大成就，造就了万千美丽乡村，造福了万千农民群众。杭州市红领巾学院国际文化分院的英语小导游们将发挥语言优势，继续用眼观察、用脚丈量、用心感受、用DV记录，用双语介绍向世界介绍更多中国乡村风情，争当“美丽乡村”双语宣讲员。</w:t>
      </w:r>
    </w:p>
    <w:p w14:paraId="36D2FFE0">
      <w:pPr>
        <w:numPr>
          <w:ilvl w:val="0"/>
          <w:numId w:val="0"/>
        </w:numPr>
        <w:ind w:leftChars="0" w:firstLine="3092" w:firstLineChars="1100"/>
        <w:jc w:val="left"/>
        <w:rPr>
          <w:rFonts w:hint="eastAsia" w:ascii="黑体" w:hAnsi="黑体" w:eastAsia="黑体" w:cs="黑体"/>
          <w:b/>
          <w:bCs/>
          <w:sz w:val="28"/>
          <w:szCs w:val="28"/>
          <w:lang w:val="en-US" w:eastAsia="zh-CN"/>
        </w:rPr>
      </w:pPr>
    </w:p>
    <w:p w14:paraId="78C21A0C">
      <w:pPr>
        <w:numPr>
          <w:ilvl w:val="0"/>
          <w:numId w:val="0"/>
        </w:numPr>
        <w:ind w:leftChars="0" w:firstLine="3092" w:firstLineChars="1100"/>
        <w:jc w:val="left"/>
        <w:rPr>
          <w:rFonts w:hint="eastAsia" w:ascii="黑体" w:hAnsi="黑体" w:eastAsia="黑体" w:cs="黑体"/>
          <w:b/>
          <w:bCs/>
          <w:sz w:val="28"/>
          <w:szCs w:val="28"/>
          <w:lang w:val="en-US" w:eastAsia="zh-CN"/>
        </w:rPr>
      </w:pPr>
    </w:p>
    <w:p w14:paraId="6B717A9B">
      <w:pPr>
        <w:numPr>
          <w:ilvl w:val="0"/>
          <w:numId w:val="0"/>
        </w:numPr>
        <w:ind w:leftChars="0" w:firstLine="3092" w:firstLineChars="1100"/>
        <w:jc w:val="left"/>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第三部分 活动成效</w:t>
      </w:r>
    </w:p>
    <w:p w14:paraId="30A3ED64">
      <w:pPr>
        <w:spacing w:line="360" w:lineRule="auto"/>
        <w:ind w:firstLine="480" w:firstLineChars="200"/>
        <w:jc w:val="left"/>
        <w:rPr>
          <w:rFonts w:hint="eastAsia" w:ascii="宋体" w:hAnsi="宋体" w:cs="宋体"/>
          <w:sz w:val="24"/>
          <w:szCs w:val="24"/>
          <w:lang w:eastAsia="zh-CN"/>
        </w:rPr>
      </w:pPr>
      <w:r>
        <w:rPr>
          <w:rFonts w:hint="eastAsia" w:ascii="宋体" w:hAnsi="宋体" w:cs="宋体"/>
          <w:sz w:val="24"/>
          <w:szCs w:val="24"/>
          <w:lang w:eastAsia="zh-CN"/>
        </w:rPr>
        <w:t>在</w:t>
      </w:r>
      <w:r>
        <w:rPr>
          <w:rFonts w:hint="eastAsia" w:ascii="宋体" w:hAnsi="宋体" w:cs="宋体"/>
          <w:sz w:val="24"/>
          <w:szCs w:val="24"/>
          <w:lang w:val="en-US" w:eastAsia="zh-CN"/>
        </w:rPr>
        <w:t>4位老师的带领下， 30名青少年英语爱好者参与</w:t>
      </w:r>
      <w:r>
        <w:rPr>
          <w:rFonts w:hint="eastAsia" w:ascii="宋体" w:hAnsi="宋体" w:cs="宋体"/>
          <w:sz w:val="24"/>
          <w:szCs w:val="24"/>
          <w:lang w:eastAsia="zh-CN"/>
        </w:rPr>
        <w:t>“桐庐寻双韵</w:t>
      </w:r>
      <w:r>
        <w:rPr>
          <w:rFonts w:hint="eastAsia" w:ascii="宋体" w:hAnsi="宋体" w:cs="宋体"/>
          <w:sz w:val="24"/>
          <w:szCs w:val="24"/>
          <w:lang w:val="en-US" w:eastAsia="zh-CN"/>
        </w:rPr>
        <w:t>·</w:t>
      </w:r>
      <w:r>
        <w:rPr>
          <w:rFonts w:hint="eastAsia" w:ascii="宋体" w:hAnsi="宋体" w:cs="宋体"/>
          <w:sz w:val="24"/>
          <w:szCs w:val="24"/>
          <w:lang w:eastAsia="zh-CN"/>
        </w:rPr>
        <w:t>双语话乡村”研学活动。本次活动不仅促进了促进了参与者的双语能力提升、增强了参与者的实践能力与创新思维，也通过双语宣传推动了乡村文旅融合发展，获得了一定的社会反响和好评。具体活动成效如下：</w:t>
      </w:r>
    </w:p>
    <w:p w14:paraId="6E0B4079">
      <w:pPr>
        <w:spacing w:line="360" w:lineRule="auto"/>
        <w:jc w:val="left"/>
        <w:rPr>
          <w:rFonts w:hint="eastAsia" w:ascii="宋体" w:hAnsi="宋体" w:cs="宋体"/>
          <w:b/>
          <w:bCs/>
          <w:sz w:val="24"/>
          <w:szCs w:val="24"/>
          <w:lang w:eastAsia="zh-CN"/>
        </w:rPr>
      </w:pPr>
      <w:r>
        <w:rPr>
          <w:rFonts w:hint="eastAsia" w:ascii="宋体" w:hAnsi="宋体" w:cs="宋体"/>
          <w:b/>
          <w:bCs/>
          <w:sz w:val="24"/>
          <w:szCs w:val="24"/>
          <w:lang w:eastAsia="zh-CN"/>
        </w:rPr>
        <w:t>活动效果一：提升双语能力</w:t>
      </w:r>
      <w:r>
        <w:rPr>
          <w:rFonts w:hint="eastAsia" w:ascii="宋体" w:hAnsi="宋体" w:cs="宋体"/>
          <w:b/>
          <w:bCs/>
          <w:sz w:val="24"/>
          <w:szCs w:val="24"/>
          <w:lang w:val="en-US" w:eastAsia="zh-CN"/>
        </w:rPr>
        <w:t xml:space="preserve"> 助力文化传播</w:t>
      </w:r>
    </w:p>
    <w:p w14:paraId="3ADB738B">
      <w:pPr>
        <w:spacing w:line="360" w:lineRule="auto"/>
        <w:ind w:firstLine="480" w:firstLineChars="200"/>
        <w:jc w:val="left"/>
        <w:rPr>
          <w:rFonts w:hint="eastAsia" w:ascii="宋体" w:hAnsi="宋体" w:cs="宋体"/>
          <w:sz w:val="24"/>
          <w:szCs w:val="24"/>
          <w:lang w:eastAsia="zh-CN"/>
        </w:rPr>
      </w:pPr>
      <w:r>
        <w:rPr>
          <w:rFonts w:hint="eastAsia" w:ascii="宋体" w:hAnsi="宋体" w:cs="宋体"/>
          <w:sz w:val="24"/>
          <w:szCs w:val="24"/>
          <w:lang w:eastAsia="zh-CN"/>
        </w:rPr>
        <w:t>在活动过程中，青少年们对桐庐乡村的自然风光、人文历史、民俗文化有了更深入的了解和认识，并用</w:t>
      </w:r>
      <w:r>
        <w:rPr>
          <w:rFonts w:hint="eastAsia" w:ascii="宋体" w:hAnsi="宋体" w:cs="宋体"/>
          <w:sz w:val="24"/>
          <w:szCs w:val="24"/>
          <w:lang w:val="en-US" w:eastAsia="zh-CN"/>
        </w:rPr>
        <w:t>DV</w:t>
      </w:r>
      <w:r>
        <w:rPr>
          <w:rFonts w:hint="eastAsia" w:ascii="宋体" w:hAnsi="宋体" w:cs="宋体"/>
          <w:sz w:val="24"/>
          <w:szCs w:val="24"/>
          <w:lang w:eastAsia="zh-CN"/>
        </w:rPr>
        <w:t>双语录制的方式宣传桐庐，这样的乡村文化传播不仅有助于提升桐庐的知名度和美誉度，也促进了乡村文化的传承与发展。</w:t>
      </w:r>
    </w:p>
    <w:p w14:paraId="7E7CA97F">
      <w:pPr>
        <w:spacing w:line="360" w:lineRule="auto"/>
        <w:ind w:firstLine="420" w:firstLineChars="200"/>
        <w:jc w:val="left"/>
        <w:rPr>
          <w:rFonts w:hint="eastAsia" w:ascii="宋体" w:hAnsi="宋体" w:cs="宋体"/>
          <w:sz w:val="24"/>
          <w:szCs w:val="24"/>
          <w:lang w:eastAsia="zh-CN"/>
        </w:rPr>
      </w:pPr>
      <w:r>
        <w:drawing>
          <wp:inline distT="0" distB="0" distL="114300" distR="114300">
            <wp:extent cx="4705985" cy="2623185"/>
            <wp:effectExtent l="0" t="0" r="18415"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5"/>
                    <a:stretch>
                      <a:fillRect/>
                    </a:stretch>
                  </pic:blipFill>
                  <pic:spPr>
                    <a:xfrm>
                      <a:off x="0" y="0"/>
                      <a:ext cx="4705985" cy="2623185"/>
                    </a:xfrm>
                    <a:prstGeom prst="rect">
                      <a:avLst/>
                    </a:prstGeom>
                    <a:noFill/>
                    <a:ln>
                      <a:noFill/>
                    </a:ln>
                  </pic:spPr>
                </pic:pic>
              </a:graphicData>
            </a:graphic>
          </wp:inline>
        </w:drawing>
      </w:r>
    </w:p>
    <w:p w14:paraId="57BFEC84">
      <w:pPr>
        <w:spacing w:line="360" w:lineRule="auto"/>
        <w:jc w:val="left"/>
        <w:rPr>
          <w:rFonts w:hint="eastAsia" w:ascii="宋体" w:hAnsi="宋体" w:cs="宋体"/>
          <w:b/>
          <w:bCs/>
          <w:sz w:val="24"/>
          <w:szCs w:val="24"/>
          <w:lang w:eastAsia="zh-CN"/>
        </w:rPr>
      </w:pPr>
      <w:r>
        <w:rPr>
          <w:rFonts w:hint="eastAsia" w:ascii="宋体" w:hAnsi="宋体" w:cs="宋体"/>
          <w:b/>
          <w:bCs/>
          <w:sz w:val="24"/>
          <w:szCs w:val="24"/>
          <w:lang w:eastAsia="zh-CN"/>
        </w:rPr>
        <w:t>活动效果二：丰富实践经验</w:t>
      </w:r>
      <w:r>
        <w:rPr>
          <w:rFonts w:hint="eastAsia" w:ascii="宋体" w:hAnsi="宋体" w:cs="宋体"/>
          <w:b/>
          <w:bCs/>
          <w:sz w:val="24"/>
          <w:szCs w:val="24"/>
          <w:lang w:val="en-US" w:eastAsia="zh-CN"/>
        </w:rPr>
        <w:t xml:space="preserve"> 提升合作能力</w:t>
      </w:r>
    </w:p>
    <w:p w14:paraId="28CE12C3">
      <w:pPr>
        <w:spacing w:line="360" w:lineRule="auto"/>
        <w:ind w:firstLine="480" w:firstLineChars="200"/>
        <w:jc w:val="left"/>
        <w:rPr>
          <w:rFonts w:hint="eastAsia" w:ascii="宋体" w:hAnsi="宋体" w:cs="宋体"/>
          <w:sz w:val="24"/>
          <w:szCs w:val="24"/>
          <w:lang w:eastAsia="zh-CN"/>
        </w:rPr>
      </w:pPr>
      <w:r>
        <w:rPr>
          <w:rFonts w:hint="eastAsia" w:ascii="宋体" w:hAnsi="宋体" w:cs="宋体"/>
          <w:sz w:val="24"/>
          <w:szCs w:val="24"/>
          <w:lang w:eastAsia="zh-CN"/>
        </w:rPr>
        <w:t>活动通过研学旅行、互动体验等方式，让参与者在实践中学习、在体验中成长。他们亲手制作水粉汤圆、畲族米果等手工美食；亲身参与竹筏漂流、摸青蛳、无钩钓鱼等活动</w:t>
      </w:r>
      <w:r>
        <w:rPr>
          <w:rFonts w:hint="eastAsia" w:ascii="宋体" w:hAnsi="宋体" w:eastAsia="宋体" w:cs="宋体"/>
          <w:sz w:val="24"/>
          <w:szCs w:val="24"/>
        </w:rPr>
        <w:t>等互动体验</w:t>
      </w:r>
      <w:r>
        <w:rPr>
          <w:rFonts w:hint="eastAsia" w:ascii="宋体" w:hAnsi="宋体" w:eastAsia="宋体" w:cs="宋体"/>
          <w:sz w:val="24"/>
          <w:szCs w:val="24"/>
          <w:lang w:eastAsia="zh-CN"/>
        </w:rPr>
        <w:t>活动；</w:t>
      </w:r>
      <w:r>
        <w:rPr>
          <w:rFonts w:hint="eastAsia" w:ascii="宋体" w:hAnsi="宋体" w:eastAsia="宋体" w:cs="宋体"/>
          <w:sz w:val="24"/>
          <w:szCs w:val="24"/>
        </w:rPr>
        <w:t>深入探索畲</w:t>
      </w:r>
      <w:r>
        <w:rPr>
          <w:rFonts w:hint="eastAsia" w:ascii="宋体" w:hAnsi="宋体" w:eastAsia="宋体" w:cs="宋体"/>
          <w:sz w:val="24"/>
          <w:szCs w:val="24"/>
          <w:lang w:eastAsia="zh-CN"/>
        </w:rPr>
        <w:t>乡</w:t>
      </w:r>
      <w:r>
        <w:rPr>
          <w:rFonts w:hint="eastAsia" w:ascii="宋体" w:hAnsi="宋体" w:eastAsia="宋体" w:cs="宋体"/>
          <w:sz w:val="24"/>
          <w:szCs w:val="24"/>
        </w:rPr>
        <w:t>文化</w:t>
      </w:r>
      <w:r>
        <w:rPr>
          <w:rFonts w:hint="eastAsia" w:ascii="宋体" w:hAnsi="宋体" w:eastAsia="宋体" w:cs="宋体"/>
          <w:sz w:val="24"/>
          <w:szCs w:val="24"/>
          <w:lang w:eastAsia="zh-CN"/>
        </w:rPr>
        <w:t>，</w:t>
      </w:r>
      <w:r>
        <w:rPr>
          <w:rFonts w:hint="eastAsia" w:ascii="宋体" w:hAnsi="宋体" w:eastAsia="宋体" w:cs="宋体"/>
          <w:sz w:val="24"/>
          <w:szCs w:val="24"/>
        </w:rPr>
        <w:t>学习畲族敬茶礼、穿畲族服饰、跳竹竿舞等</w:t>
      </w:r>
      <w:r>
        <w:rPr>
          <w:rFonts w:hint="eastAsia" w:ascii="宋体" w:hAnsi="宋体" w:eastAsia="宋体" w:cs="宋体"/>
          <w:sz w:val="24"/>
          <w:szCs w:val="24"/>
          <w:lang w:eastAsia="zh-CN"/>
        </w:rPr>
        <w:t>。</w:t>
      </w:r>
      <w:r>
        <w:rPr>
          <w:rFonts w:hint="eastAsia" w:ascii="宋体" w:hAnsi="宋体" w:eastAsia="宋体" w:cs="宋体"/>
          <w:sz w:val="24"/>
          <w:szCs w:val="24"/>
        </w:rPr>
        <w:t>这些活动不仅丰富了参与者的体验，增强了他们对乡村文化的理解和认同</w:t>
      </w:r>
      <w:r>
        <w:rPr>
          <w:rFonts w:hint="eastAsia" w:ascii="宋体" w:hAnsi="宋体" w:eastAsia="宋体" w:cs="宋体"/>
          <w:sz w:val="24"/>
          <w:szCs w:val="24"/>
          <w:lang w:eastAsia="zh-CN"/>
        </w:rPr>
        <w:t>，</w:t>
      </w:r>
      <w:r>
        <w:rPr>
          <w:rFonts w:hint="eastAsia" w:ascii="宋体" w:hAnsi="宋体" w:cs="宋体"/>
          <w:sz w:val="24"/>
          <w:szCs w:val="24"/>
          <w:lang w:eastAsia="zh-CN"/>
        </w:rPr>
        <w:t>也培养了他们的实践能力、团队合作精神和创新思维。</w:t>
      </w:r>
    </w:p>
    <w:p w14:paraId="413060EF">
      <w:pPr>
        <w:spacing w:line="360" w:lineRule="auto"/>
        <w:jc w:val="left"/>
        <w:rPr>
          <w:rFonts w:hint="eastAsia" w:ascii="宋体" w:hAnsi="宋体" w:cs="宋体"/>
          <w:b/>
          <w:bCs/>
          <w:sz w:val="24"/>
          <w:szCs w:val="24"/>
          <w:lang w:eastAsia="zh-CN"/>
        </w:rPr>
      </w:pPr>
      <w:r>
        <w:rPr>
          <w:rFonts w:hint="eastAsia" w:ascii="宋体" w:hAnsi="宋体" w:cs="宋体"/>
          <w:b/>
          <w:bCs/>
          <w:sz w:val="24"/>
          <w:szCs w:val="24"/>
          <w:lang w:eastAsia="zh-CN"/>
        </w:rPr>
        <w:t>活动效果三：促进文旅融合</w:t>
      </w:r>
      <w:r>
        <w:rPr>
          <w:rFonts w:hint="eastAsia" w:ascii="宋体" w:hAnsi="宋体" w:cs="宋体"/>
          <w:b/>
          <w:bCs/>
          <w:sz w:val="24"/>
          <w:szCs w:val="24"/>
          <w:lang w:val="en-US" w:eastAsia="zh-CN"/>
        </w:rPr>
        <w:t xml:space="preserve"> </w:t>
      </w:r>
      <w:r>
        <w:rPr>
          <w:rFonts w:hint="eastAsia" w:ascii="宋体" w:hAnsi="宋体" w:cs="宋体"/>
          <w:b/>
          <w:bCs/>
          <w:sz w:val="24"/>
          <w:szCs w:val="24"/>
          <w:lang w:eastAsia="zh-CN"/>
        </w:rPr>
        <w:t>推动乡村旅游</w:t>
      </w:r>
      <w:r>
        <w:rPr>
          <w:rFonts w:hint="eastAsia" w:ascii="宋体" w:hAnsi="宋体" w:cs="宋体"/>
          <w:b/>
          <w:bCs/>
          <w:sz w:val="24"/>
          <w:szCs w:val="24"/>
          <w:lang w:val="en-US" w:eastAsia="zh-CN"/>
        </w:rPr>
        <w:t xml:space="preserve"> </w:t>
      </w:r>
    </w:p>
    <w:p w14:paraId="4C012637">
      <w:pPr>
        <w:spacing w:line="360" w:lineRule="auto"/>
        <w:ind w:firstLine="480" w:firstLineChars="200"/>
        <w:jc w:val="left"/>
        <w:rPr>
          <w:rFonts w:hint="eastAsia" w:ascii="宋体" w:hAnsi="宋体" w:cs="宋体"/>
          <w:sz w:val="24"/>
          <w:szCs w:val="24"/>
          <w:lang w:eastAsia="zh-CN"/>
        </w:rPr>
      </w:pPr>
      <w:r>
        <w:rPr>
          <w:rFonts w:hint="eastAsia" w:ascii="宋体" w:hAnsi="宋体" w:cs="宋体"/>
          <w:sz w:val="24"/>
          <w:szCs w:val="24"/>
          <w:lang w:eastAsia="zh-CN"/>
        </w:rPr>
        <w:t>本次活动吸引了省级媒体潮新闻</w:t>
      </w:r>
      <w:r>
        <w:rPr>
          <w:rFonts w:hint="eastAsia" w:ascii="宋体" w:hAnsi="宋体" w:cs="宋体"/>
          <w:sz w:val="24"/>
          <w:szCs w:val="24"/>
          <w:lang w:val="en-US" w:eastAsia="zh-CN"/>
        </w:rPr>
        <w:t>·钱江晚报</w:t>
      </w:r>
      <w:r>
        <w:rPr>
          <w:rFonts w:hint="eastAsia" w:ascii="宋体" w:hAnsi="宋体" w:cs="宋体"/>
          <w:sz w:val="24"/>
          <w:szCs w:val="24"/>
          <w:lang w:eastAsia="zh-CN"/>
        </w:rPr>
        <w:t>的关注和报道，不仅为活动本身带来了更多的关注，也为桐庐的乡村文旅融合发展提供了有力的支持和推动。参与者通过双语话乡村的形式，展现了桐庐乡村的独特魅力和文化内涵。这种活动形式将促进文旅融合，有助于提升桐庐乡村的吸引力和竞争力，间接也为乡村的全面振兴和发展出了一份力。</w:t>
      </w:r>
    </w:p>
    <w:p w14:paraId="43532349">
      <w:pPr>
        <w:spacing w:line="360" w:lineRule="auto"/>
        <w:ind w:firstLine="420" w:firstLineChars="200"/>
        <w:jc w:val="center"/>
        <w:rPr>
          <w:rFonts w:hint="eastAsia" w:ascii="宋体" w:hAnsi="宋体" w:cs="宋体"/>
          <w:sz w:val="24"/>
          <w:szCs w:val="24"/>
          <w:lang w:eastAsia="zh-CN"/>
        </w:rPr>
      </w:pPr>
      <w:r>
        <w:drawing>
          <wp:anchor distT="0" distB="0" distL="114300" distR="114300" simplePos="0" relativeHeight="251659264" behindDoc="0" locked="0" layoutInCell="1" allowOverlap="1">
            <wp:simplePos x="0" y="0"/>
            <wp:positionH relativeFrom="column">
              <wp:posOffset>1333500</wp:posOffset>
            </wp:positionH>
            <wp:positionV relativeFrom="paragraph">
              <wp:posOffset>250190</wp:posOffset>
            </wp:positionV>
            <wp:extent cx="2564765" cy="2593975"/>
            <wp:effectExtent l="0" t="0" r="6985" b="15875"/>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6"/>
                    <a:stretch>
                      <a:fillRect/>
                    </a:stretch>
                  </pic:blipFill>
                  <pic:spPr>
                    <a:xfrm>
                      <a:off x="0" y="0"/>
                      <a:ext cx="2564765" cy="2593975"/>
                    </a:xfrm>
                    <a:prstGeom prst="rect">
                      <a:avLst/>
                    </a:prstGeom>
                    <a:noFill/>
                    <a:ln>
                      <a:noFill/>
                    </a:ln>
                  </pic:spPr>
                </pic:pic>
              </a:graphicData>
            </a:graphic>
          </wp:anchor>
        </w:drawing>
      </w:r>
    </w:p>
    <w:p w14:paraId="540776F0">
      <w:pPr>
        <w:spacing w:line="360" w:lineRule="auto"/>
        <w:ind w:firstLine="480" w:firstLineChars="200"/>
        <w:jc w:val="center"/>
        <w:rPr>
          <w:rFonts w:hint="eastAsia" w:ascii="宋体" w:hAnsi="宋体" w:cs="宋体"/>
          <w:sz w:val="24"/>
          <w:szCs w:val="24"/>
          <w:lang w:eastAsia="zh-CN"/>
        </w:rPr>
      </w:pPr>
    </w:p>
    <w:p w14:paraId="19969019">
      <w:pPr>
        <w:spacing w:line="360" w:lineRule="auto"/>
        <w:ind w:firstLine="480" w:firstLineChars="200"/>
        <w:jc w:val="center"/>
        <w:rPr>
          <w:rFonts w:hint="eastAsia" w:ascii="宋体" w:hAnsi="宋体" w:cs="宋体"/>
          <w:sz w:val="24"/>
          <w:szCs w:val="24"/>
          <w:lang w:eastAsia="zh-CN"/>
        </w:rPr>
      </w:pPr>
    </w:p>
    <w:p w14:paraId="6027B683">
      <w:pPr>
        <w:spacing w:line="360" w:lineRule="auto"/>
        <w:ind w:firstLine="480" w:firstLineChars="200"/>
        <w:jc w:val="center"/>
        <w:rPr>
          <w:rFonts w:hint="eastAsia" w:ascii="宋体" w:hAnsi="宋体" w:cs="宋体"/>
          <w:sz w:val="24"/>
          <w:szCs w:val="24"/>
          <w:lang w:eastAsia="zh-CN"/>
        </w:rPr>
      </w:pPr>
    </w:p>
    <w:p w14:paraId="57954339">
      <w:pPr>
        <w:spacing w:line="360" w:lineRule="auto"/>
        <w:ind w:firstLine="480" w:firstLineChars="200"/>
        <w:jc w:val="center"/>
        <w:rPr>
          <w:rFonts w:hint="eastAsia" w:ascii="宋体" w:hAnsi="宋体" w:cs="宋体"/>
          <w:sz w:val="24"/>
          <w:szCs w:val="24"/>
          <w:lang w:eastAsia="zh-CN"/>
        </w:rPr>
      </w:pPr>
    </w:p>
    <w:p w14:paraId="559AAF5A">
      <w:pPr>
        <w:spacing w:line="360" w:lineRule="auto"/>
        <w:ind w:firstLine="480" w:firstLineChars="200"/>
        <w:jc w:val="center"/>
        <w:rPr>
          <w:rFonts w:hint="eastAsia" w:ascii="宋体" w:hAnsi="宋体" w:cs="宋体"/>
          <w:sz w:val="24"/>
          <w:szCs w:val="24"/>
          <w:lang w:eastAsia="zh-CN"/>
        </w:rPr>
      </w:pPr>
    </w:p>
    <w:p w14:paraId="6A169DA3">
      <w:pPr>
        <w:spacing w:line="360" w:lineRule="auto"/>
        <w:ind w:firstLine="480" w:firstLineChars="200"/>
        <w:jc w:val="center"/>
        <w:rPr>
          <w:rFonts w:hint="eastAsia" w:ascii="宋体" w:hAnsi="宋体" w:cs="宋体"/>
          <w:sz w:val="24"/>
          <w:szCs w:val="24"/>
          <w:lang w:eastAsia="zh-CN"/>
        </w:rPr>
      </w:pPr>
    </w:p>
    <w:p w14:paraId="10202F72">
      <w:pPr>
        <w:spacing w:line="360" w:lineRule="auto"/>
        <w:ind w:firstLine="480" w:firstLineChars="200"/>
        <w:jc w:val="center"/>
        <w:rPr>
          <w:rFonts w:hint="eastAsia" w:ascii="宋体" w:hAnsi="宋体" w:cs="宋体"/>
          <w:sz w:val="24"/>
          <w:szCs w:val="24"/>
          <w:lang w:eastAsia="zh-CN"/>
        </w:rPr>
      </w:pPr>
    </w:p>
    <w:p w14:paraId="095F62E9">
      <w:pPr>
        <w:spacing w:line="360" w:lineRule="auto"/>
        <w:ind w:firstLine="480" w:firstLineChars="200"/>
        <w:jc w:val="left"/>
        <w:rPr>
          <w:rFonts w:hint="eastAsia" w:ascii="宋体" w:hAnsi="宋体" w:cs="宋体"/>
          <w:sz w:val="24"/>
          <w:szCs w:val="24"/>
          <w:lang w:eastAsia="zh-CN"/>
        </w:rPr>
      </w:pPr>
    </w:p>
    <w:p w14:paraId="65DBCC1C">
      <w:pPr>
        <w:spacing w:line="360" w:lineRule="auto"/>
        <w:jc w:val="left"/>
        <w:rPr>
          <w:rFonts w:hint="eastAsia" w:ascii="宋体" w:hAnsi="宋体" w:eastAsia="宋体" w:cs="宋体"/>
          <w:b/>
          <w:bCs/>
          <w:snapToGrid/>
          <w:sz w:val="24"/>
          <w:szCs w:val="24"/>
          <w:lang w:eastAsia="zh-CN"/>
        </w:rPr>
      </w:pPr>
    </w:p>
    <w:p w14:paraId="5D51E2B4">
      <w:pPr>
        <w:spacing w:line="360" w:lineRule="auto"/>
        <w:jc w:val="left"/>
        <w:rPr>
          <w:rFonts w:hint="eastAsia" w:ascii="宋体" w:hAnsi="宋体" w:eastAsia="宋体" w:cs="宋体"/>
          <w:b/>
          <w:bCs/>
          <w:snapToGrid/>
          <w:sz w:val="24"/>
          <w:szCs w:val="24"/>
          <w:lang w:val="en-US" w:eastAsia="zh-CN"/>
        </w:rPr>
      </w:pPr>
      <w:bookmarkStart w:id="1" w:name="_GoBack"/>
      <w:bookmarkEnd w:id="1"/>
      <w:r>
        <w:rPr>
          <w:rFonts w:hint="eastAsia" w:ascii="宋体" w:hAnsi="宋体" w:eastAsia="宋体" w:cs="宋体"/>
          <w:b/>
          <w:bCs/>
          <w:snapToGrid/>
          <w:sz w:val="24"/>
          <w:szCs w:val="24"/>
          <w:lang w:eastAsia="zh-CN"/>
        </w:rPr>
        <w:t>活动效果四：营员体验深刻</w:t>
      </w:r>
      <w:r>
        <w:rPr>
          <w:rFonts w:hint="eastAsia" w:ascii="宋体" w:hAnsi="宋体" w:eastAsia="宋体" w:cs="宋体"/>
          <w:b/>
          <w:bCs/>
          <w:snapToGrid/>
          <w:sz w:val="24"/>
          <w:szCs w:val="24"/>
          <w:lang w:val="en-US" w:eastAsia="zh-CN"/>
        </w:rPr>
        <w:t xml:space="preserve"> 活动评价满意</w:t>
      </w:r>
    </w:p>
    <w:p w14:paraId="286AF696">
      <w:pPr>
        <w:spacing w:line="360" w:lineRule="auto"/>
        <w:jc w:val="both"/>
        <w:rPr>
          <w:rFonts w:hint="default" w:ascii="宋体" w:hAnsi="宋体" w:eastAsia="宋体" w:cs="宋体"/>
          <w:b w:val="0"/>
          <w:bCs w:val="0"/>
          <w:snapToGrid/>
          <w:sz w:val="24"/>
          <w:szCs w:val="24"/>
          <w:lang w:val="en-US" w:eastAsia="zh-CN"/>
        </w:rPr>
      </w:pPr>
      <w:r>
        <w:rPr>
          <w:rFonts w:hint="eastAsia" w:ascii="宋体" w:hAnsi="宋体" w:eastAsia="宋体" w:cs="宋体"/>
          <w:b/>
          <w:bCs/>
          <w:snapToGrid/>
          <w:sz w:val="24"/>
          <w:szCs w:val="24"/>
          <w:lang w:val="en-US" w:eastAsia="zh-CN"/>
        </w:rPr>
        <w:t xml:space="preserve">  </w:t>
      </w:r>
      <w:r>
        <w:rPr>
          <w:rFonts w:hint="eastAsia" w:ascii="宋体" w:hAnsi="宋体" w:eastAsia="宋体" w:cs="宋体"/>
          <w:b w:val="0"/>
          <w:bCs w:val="0"/>
          <w:snapToGrid/>
          <w:sz w:val="24"/>
          <w:szCs w:val="24"/>
          <w:lang w:val="en-US" w:eastAsia="zh-CN"/>
        </w:rPr>
        <w:t xml:space="preserve">  本次夏令营活动深受参加的营员们的喜爱。他们感受颇丰，认为这次一次丰富多彩、书本上无法给于的、收获满满的研学活动，给于本次活动非常满意的最高评级。部分</w:t>
      </w:r>
      <w:r>
        <w:rPr>
          <w:rFonts w:hint="eastAsia" w:ascii="宋体" w:hAnsi="宋体" w:eastAsia="宋体" w:cs="宋体"/>
          <w:b w:val="0"/>
          <w:bCs w:val="0"/>
          <w:snapToGrid/>
          <w:sz w:val="24"/>
          <w:szCs w:val="24"/>
          <w:lang w:eastAsia="zh-CN"/>
        </w:rPr>
        <w:t>营员感受分享如下：</w:t>
      </w:r>
    </w:p>
    <w:p w14:paraId="11008E14">
      <w:pPr>
        <w:numPr>
          <w:ilvl w:val="0"/>
          <w:numId w:val="0"/>
        </w:numPr>
        <w:spacing w:line="360" w:lineRule="auto"/>
        <w:ind w:left="964" w:hanging="964" w:hangingChars="400"/>
        <w:jc w:val="left"/>
        <w:rPr>
          <w:rFonts w:hint="eastAsia" w:ascii="宋体" w:hAnsi="宋体" w:cs="宋体"/>
          <w:sz w:val="24"/>
          <w:szCs w:val="24"/>
          <w:lang w:eastAsia="zh-CN"/>
        </w:rPr>
      </w:pPr>
      <w:r>
        <w:rPr>
          <w:rFonts w:hint="eastAsia" w:ascii="宋体" w:hAnsi="宋体" w:cs="宋体"/>
          <w:b/>
          <w:bCs/>
          <w:sz w:val="24"/>
          <w:szCs w:val="24"/>
          <w:lang w:eastAsia="zh-CN"/>
        </w:rPr>
        <w:t>骆柯含</w:t>
      </w:r>
      <w:r>
        <w:rPr>
          <w:rFonts w:hint="eastAsia" w:ascii="宋体" w:hAnsi="宋体" w:cs="宋体"/>
          <w:b/>
          <w:bCs/>
          <w:sz w:val="24"/>
          <w:szCs w:val="24"/>
          <w:lang w:val="en-US" w:eastAsia="zh-CN"/>
        </w:rPr>
        <w:t xml:space="preserve">: </w:t>
      </w:r>
      <w:r>
        <w:rPr>
          <w:rFonts w:hint="eastAsia" w:ascii="宋体" w:hAnsi="宋体" w:cs="宋体"/>
          <w:sz w:val="24"/>
          <w:szCs w:val="24"/>
          <w:lang w:eastAsia="zh-CN"/>
        </w:rPr>
        <w:t>经过两天一夜的桐庐研学,我收获了丰富多彩的快乐！最有意义的是我走进了桐庐莪山畲族,了解了许多畲族传统文化。I</w:t>
      </w:r>
      <w:r>
        <w:rPr>
          <w:rFonts w:hint="eastAsia" w:ascii="宋体" w:hAnsi="宋体" w:cs="宋体"/>
          <w:sz w:val="24"/>
          <w:szCs w:val="24"/>
          <w:lang w:val="en-US" w:eastAsia="zh-CN"/>
        </w:rPr>
        <w:t xml:space="preserve"> </w:t>
      </w:r>
      <w:r>
        <w:rPr>
          <w:rFonts w:hint="eastAsia" w:ascii="宋体" w:hAnsi="宋体" w:cs="宋体"/>
          <w:sz w:val="24"/>
          <w:szCs w:val="24"/>
          <w:lang w:eastAsia="zh-CN"/>
        </w:rPr>
        <w:t>learned</w:t>
      </w:r>
      <w:r>
        <w:rPr>
          <w:rFonts w:hint="eastAsia" w:ascii="宋体" w:hAnsi="宋体" w:cs="宋体"/>
          <w:sz w:val="24"/>
          <w:szCs w:val="24"/>
          <w:lang w:val="en-US" w:eastAsia="zh-CN"/>
        </w:rPr>
        <w:t xml:space="preserve"> </w:t>
      </w:r>
      <w:r>
        <w:rPr>
          <w:rFonts w:hint="eastAsia" w:ascii="宋体" w:hAnsi="宋体" w:cs="宋体"/>
          <w:sz w:val="24"/>
          <w:szCs w:val="24"/>
          <w:lang w:eastAsia="zh-CN"/>
        </w:rPr>
        <w:t>about</w:t>
      </w:r>
      <w:r>
        <w:rPr>
          <w:rFonts w:hint="eastAsia" w:ascii="宋体" w:hAnsi="宋体" w:cs="宋体"/>
          <w:sz w:val="24"/>
          <w:szCs w:val="24"/>
          <w:lang w:val="en-US" w:eastAsia="zh-CN"/>
        </w:rPr>
        <w:t xml:space="preserve"> </w:t>
      </w:r>
      <w:r>
        <w:rPr>
          <w:rFonts w:hint="eastAsia" w:ascii="宋体" w:hAnsi="宋体" w:cs="宋体"/>
          <w:sz w:val="24"/>
          <w:szCs w:val="24"/>
          <w:lang w:eastAsia="zh-CN"/>
        </w:rPr>
        <w:t>traditional</w:t>
      </w:r>
      <w:r>
        <w:rPr>
          <w:rFonts w:hint="eastAsia" w:ascii="宋体" w:hAnsi="宋体" w:cs="宋体"/>
          <w:sz w:val="24"/>
          <w:szCs w:val="24"/>
          <w:lang w:val="en-US" w:eastAsia="zh-CN"/>
        </w:rPr>
        <w:t xml:space="preserve"> </w:t>
      </w:r>
      <w:r>
        <w:rPr>
          <w:rFonts w:hint="eastAsia" w:ascii="宋体" w:hAnsi="宋体" w:cs="宋体"/>
          <w:sz w:val="24"/>
          <w:szCs w:val="24"/>
          <w:lang w:eastAsia="zh-CN"/>
        </w:rPr>
        <w:t>food,family</w:t>
      </w:r>
      <w:r>
        <w:rPr>
          <w:rFonts w:hint="eastAsia" w:ascii="宋体" w:hAnsi="宋体" w:cs="宋体"/>
          <w:sz w:val="24"/>
          <w:szCs w:val="24"/>
          <w:lang w:val="en-US" w:eastAsia="zh-CN"/>
        </w:rPr>
        <w:t xml:space="preserve"> </w:t>
      </w:r>
      <w:r>
        <w:rPr>
          <w:rFonts w:hint="eastAsia" w:ascii="宋体" w:hAnsi="宋体" w:cs="宋体"/>
          <w:sz w:val="24"/>
          <w:szCs w:val="24"/>
          <w:lang w:eastAsia="zh-CN"/>
        </w:rPr>
        <w:t>and</w:t>
      </w:r>
      <w:r>
        <w:rPr>
          <w:rFonts w:hint="eastAsia" w:ascii="宋体" w:hAnsi="宋体" w:cs="宋体"/>
          <w:sz w:val="24"/>
          <w:szCs w:val="24"/>
          <w:lang w:val="en-US" w:eastAsia="zh-CN"/>
        </w:rPr>
        <w:t xml:space="preserve"> </w:t>
      </w:r>
      <w:r>
        <w:rPr>
          <w:rFonts w:hint="eastAsia" w:ascii="宋体" w:hAnsi="宋体" w:cs="宋体"/>
          <w:sz w:val="24"/>
          <w:szCs w:val="24"/>
          <w:lang w:eastAsia="zh-CN"/>
        </w:rPr>
        <w:t>clothes</w:t>
      </w:r>
      <w:r>
        <w:rPr>
          <w:rFonts w:hint="eastAsia" w:ascii="宋体" w:hAnsi="宋体" w:cs="宋体"/>
          <w:sz w:val="24"/>
          <w:szCs w:val="24"/>
          <w:lang w:val="en-US" w:eastAsia="zh-CN"/>
        </w:rPr>
        <w:t xml:space="preserve"> </w:t>
      </w:r>
      <w:r>
        <w:rPr>
          <w:rFonts w:hint="eastAsia" w:ascii="宋体" w:hAnsi="宋体" w:cs="宋体"/>
          <w:sz w:val="24"/>
          <w:szCs w:val="24"/>
          <w:lang w:eastAsia="zh-CN"/>
        </w:rPr>
        <w:t>of</w:t>
      </w:r>
      <w:r>
        <w:rPr>
          <w:rFonts w:hint="eastAsia" w:ascii="宋体" w:hAnsi="宋体" w:cs="宋体"/>
          <w:sz w:val="24"/>
          <w:szCs w:val="24"/>
          <w:lang w:val="en-US" w:eastAsia="zh-CN"/>
        </w:rPr>
        <w:t xml:space="preserve"> </w:t>
      </w:r>
      <w:r>
        <w:rPr>
          <w:rFonts w:hint="eastAsia" w:ascii="宋体" w:hAnsi="宋体" w:cs="宋体"/>
          <w:sz w:val="24"/>
          <w:szCs w:val="24"/>
          <w:lang w:eastAsia="zh-CN"/>
        </w:rPr>
        <w:t>She</w:t>
      </w:r>
      <w:r>
        <w:rPr>
          <w:rFonts w:hint="eastAsia" w:ascii="宋体" w:hAnsi="宋体" w:cs="宋体"/>
          <w:sz w:val="24"/>
          <w:szCs w:val="24"/>
          <w:lang w:val="en-US" w:eastAsia="zh-CN"/>
        </w:rPr>
        <w:t xml:space="preserve"> </w:t>
      </w:r>
      <w:r>
        <w:rPr>
          <w:rFonts w:hint="eastAsia" w:ascii="宋体" w:hAnsi="宋体" w:cs="宋体"/>
          <w:sz w:val="24"/>
          <w:szCs w:val="24"/>
          <w:lang w:eastAsia="zh-CN"/>
        </w:rPr>
        <w:t>ethnic</w:t>
      </w:r>
      <w:r>
        <w:rPr>
          <w:rFonts w:hint="eastAsia" w:ascii="宋体" w:hAnsi="宋体" w:cs="宋体"/>
          <w:sz w:val="24"/>
          <w:szCs w:val="24"/>
          <w:lang w:val="en-US" w:eastAsia="zh-CN"/>
        </w:rPr>
        <w:t xml:space="preserve"> </w:t>
      </w:r>
      <w:r>
        <w:rPr>
          <w:rFonts w:hint="eastAsia" w:ascii="宋体" w:hAnsi="宋体" w:cs="宋体"/>
          <w:sz w:val="24"/>
          <w:szCs w:val="24"/>
          <w:lang w:eastAsia="zh-CN"/>
        </w:rPr>
        <w:t>group.感谢外语部的老师带给我们这次研学活动！此时此刻我已经迫不及待地憧憬下一次出发啦！</w:t>
      </w:r>
    </w:p>
    <w:p w14:paraId="0D0AE69C">
      <w:pPr>
        <w:numPr>
          <w:ilvl w:val="0"/>
          <w:numId w:val="0"/>
        </w:numPr>
        <w:spacing w:line="360" w:lineRule="auto"/>
        <w:ind w:left="964" w:leftChars="0" w:hanging="964" w:hangingChars="400"/>
        <w:jc w:val="left"/>
        <w:rPr>
          <w:rFonts w:hint="eastAsia" w:ascii="宋体" w:hAnsi="宋体" w:cs="宋体"/>
          <w:sz w:val="24"/>
          <w:szCs w:val="24"/>
          <w:lang w:eastAsia="zh-CN"/>
        </w:rPr>
      </w:pPr>
      <w:r>
        <w:rPr>
          <w:rFonts w:hint="eastAsia" w:ascii="宋体" w:hAnsi="宋体" w:cs="宋体"/>
          <w:b/>
          <w:bCs/>
          <w:sz w:val="24"/>
          <w:szCs w:val="24"/>
          <w:lang w:val="en-US" w:eastAsia="zh-CN"/>
        </w:rPr>
        <w:t xml:space="preserve">王子淏: </w:t>
      </w:r>
      <w:r>
        <w:rPr>
          <w:rFonts w:hint="eastAsia" w:ascii="宋体" w:hAnsi="宋体" w:cs="宋体"/>
          <w:sz w:val="24"/>
          <w:szCs w:val="24"/>
          <w:lang w:eastAsia="zh-CN"/>
        </w:rPr>
        <w:t>踏上研学的旅程，首日的芦茨村azure</w:t>
      </w:r>
      <w:r>
        <w:rPr>
          <w:rFonts w:hint="eastAsia" w:ascii="宋体" w:hAnsi="宋体" w:cs="宋体"/>
          <w:sz w:val="24"/>
          <w:szCs w:val="24"/>
          <w:lang w:val="en-US" w:eastAsia="zh-CN"/>
        </w:rPr>
        <w:t xml:space="preserve"> </w:t>
      </w:r>
      <w:r>
        <w:rPr>
          <w:rFonts w:hint="eastAsia" w:ascii="宋体" w:hAnsi="宋体" w:cs="宋体"/>
          <w:sz w:val="24"/>
          <w:szCs w:val="24"/>
          <w:lang w:eastAsia="zh-CN"/>
        </w:rPr>
        <w:t>waters</w:t>
      </w:r>
      <w:r>
        <w:rPr>
          <w:rFonts w:hint="eastAsia" w:ascii="宋体" w:hAnsi="宋体" w:cs="宋体"/>
          <w:sz w:val="24"/>
          <w:szCs w:val="24"/>
          <w:lang w:val="en-US" w:eastAsia="zh-CN"/>
        </w:rPr>
        <w:t xml:space="preserve"> </w:t>
      </w:r>
      <w:r>
        <w:rPr>
          <w:rFonts w:hint="eastAsia" w:ascii="宋体" w:hAnsi="宋体" w:cs="宋体"/>
          <w:sz w:val="24"/>
          <w:szCs w:val="24"/>
          <w:lang w:eastAsia="zh-CN"/>
        </w:rPr>
        <w:t>embrace</w:t>
      </w:r>
      <w:r>
        <w:rPr>
          <w:rFonts w:hint="eastAsia" w:ascii="宋体" w:hAnsi="宋体" w:cs="宋体"/>
          <w:sz w:val="24"/>
          <w:szCs w:val="24"/>
          <w:lang w:val="en-US" w:eastAsia="zh-CN"/>
        </w:rPr>
        <w:t xml:space="preserve"> </w:t>
      </w:r>
      <w:r>
        <w:rPr>
          <w:rFonts w:hint="eastAsia" w:ascii="宋体" w:hAnsi="宋体" w:cs="宋体"/>
          <w:sz w:val="24"/>
          <w:szCs w:val="24"/>
          <w:lang w:eastAsia="zh-CN"/>
        </w:rPr>
        <w:t>verdant</w:t>
      </w:r>
      <w:r>
        <w:rPr>
          <w:rFonts w:hint="eastAsia" w:ascii="宋体" w:hAnsi="宋体" w:cs="宋体"/>
          <w:sz w:val="24"/>
          <w:szCs w:val="24"/>
          <w:lang w:val="en-US" w:eastAsia="zh-CN"/>
        </w:rPr>
        <w:t xml:space="preserve"> </w:t>
      </w:r>
      <w:r>
        <w:rPr>
          <w:rFonts w:hint="eastAsia" w:ascii="宋体" w:hAnsi="宋体" w:cs="宋体"/>
          <w:sz w:val="24"/>
          <w:szCs w:val="24"/>
          <w:lang w:eastAsia="zh-CN"/>
        </w:rPr>
        <w:t>hills，穿上救生衣，潜入水底，顺着岩石一摸，全是又肥又大的青蛳。接着是无钩钓鱼，轻轻绑上蚯蚓，往水中一投，and</w:t>
      </w:r>
      <w:r>
        <w:rPr>
          <w:rFonts w:hint="eastAsia" w:ascii="宋体" w:hAnsi="宋体" w:cs="宋体"/>
          <w:sz w:val="24"/>
          <w:szCs w:val="24"/>
          <w:lang w:val="en-US" w:eastAsia="zh-CN"/>
        </w:rPr>
        <w:t xml:space="preserve"> </w:t>
      </w:r>
      <w:r>
        <w:rPr>
          <w:rFonts w:hint="eastAsia" w:ascii="宋体" w:hAnsi="宋体" w:cs="宋体"/>
          <w:sz w:val="24"/>
          <w:szCs w:val="24"/>
          <w:lang w:eastAsia="zh-CN"/>
        </w:rPr>
        <w:t>now</w:t>
      </w:r>
      <w:r>
        <w:rPr>
          <w:rFonts w:hint="eastAsia" w:ascii="宋体" w:hAnsi="宋体" w:cs="宋体"/>
          <w:sz w:val="24"/>
          <w:szCs w:val="24"/>
          <w:lang w:val="en-US" w:eastAsia="zh-CN"/>
        </w:rPr>
        <w:t xml:space="preserve"> </w:t>
      </w:r>
      <w:r>
        <w:rPr>
          <w:rFonts w:hint="eastAsia" w:ascii="宋体" w:hAnsi="宋体" w:cs="宋体"/>
          <w:sz w:val="24"/>
          <w:szCs w:val="24"/>
          <w:lang w:eastAsia="zh-CN"/>
        </w:rPr>
        <w:t>,</w:t>
      </w:r>
      <w:r>
        <w:rPr>
          <w:rFonts w:hint="eastAsia" w:ascii="宋体" w:hAnsi="宋体" w:cs="宋体"/>
          <w:sz w:val="24"/>
          <w:szCs w:val="24"/>
          <w:lang w:val="en-US" w:eastAsia="zh-CN"/>
        </w:rPr>
        <w:t xml:space="preserve"> </w:t>
      </w:r>
      <w:r>
        <w:rPr>
          <w:rFonts w:hint="eastAsia" w:ascii="宋体" w:hAnsi="宋体" w:cs="宋体"/>
          <w:sz w:val="24"/>
          <w:szCs w:val="24"/>
          <w:lang w:eastAsia="zh-CN"/>
        </w:rPr>
        <w:t>you</w:t>
      </w:r>
      <w:r>
        <w:rPr>
          <w:rFonts w:hint="eastAsia" w:ascii="宋体" w:hAnsi="宋体" w:cs="宋体"/>
          <w:sz w:val="24"/>
          <w:szCs w:val="24"/>
          <w:lang w:val="en-US" w:eastAsia="zh-CN"/>
        </w:rPr>
        <w:t xml:space="preserve"> </w:t>
      </w:r>
      <w:r>
        <w:rPr>
          <w:rFonts w:hint="eastAsia" w:ascii="宋体" w:hAnsi="宋体" w:cs="宋体"/>
          <w:sz w:val="24"/>
          <w:szCs w:val="24"/>
          <w:lang w:eastAsia="zh-CN"/>
        </w:rPr>
        <w:t>can</w:t>
      </w:r>
      <w:r>
        <w:rPr>
          <w:rFonts w:hint="eastAsia" w:ascii="宋体" w:hAnsi="宋体" w:cs="宋体"/>
          <w:sz w:val="24"/>
          <w:szCs w:val="24"/>
          <w:lang w:val="en-US" w:eastAsia="zh-CN"/>
        </w:rPr>
        <w:t xml:space="preserve"> </w:t>
      </w:r>
      <w:r>
        <w:rPr>
          <w:rFonts w:hint="eastAsia" w:ascii="宋体" w:hAnsi="宋体" w:cs="宋体"/>
          <w:sz w:val="24"/>
          <w:szCs w:val="24"/>
          <w:lang w:eastAsia="zh-CN"/>
        </w:rPr>
        <w:t>wage</w:t>
      </w:r>
      <w:r>
        <w:rPr>
          <w:rFonts w:hint="eastAsia" w:ascii="宋体" w:hAnsi="宋体" w:cs="宋体"/>
          <w:sz w:val="24"/>
          <w:szCs w:val="24"/>
          <w:lang w:val="en-US" w:eastAsia="zh-CN"/>
        </w:rPr>
        <w:t xml:space="preserve"> </w:t>
      </w:r>
      <w:r>
        <w:rPr>
          <w:rFonts w:hint="eastAsia" w:ascii="宋体" w:hAnsi="宋体" w:cs="宋体"/>
          <w:sz w:val="24"/>
          <w:szCs w:val="24"/>
          <w:lang w:eastAsia="zh-CN"/>
        </w:rPr>
        <w:t>a</w:t>
      </w:r>
      <w:r>
        <w:rPr>
          <w:rFonts w:hint="eastAsia" w:ascii="宋体" w:hAnsi="宋体" w:cs="宋体"/>
          <w:sz w:val="24"/>
          <w:szCs w:val="24"/>
          <w:lang w:val="en-US" w:eastAsia="zh-CN"/>
        </w:rPr>
        <w:t xml:space="preserve"> </w:t>
      </w:r>
      <w:r>
        <w:rPr>
          <w:rFonts w:hint="eastAsia" w:ascii="宋体" w:hAnsi="宋体" w:cs="宋体"/>
          <w:sz w:val="24"/>
          <w:szCs w:val="24"/>
          <w:lang w:eastAsia="zh-CN"/>
        </w:rPr>
        <w:t>battle</w:t>
      </w:r>
      <w:r>
        <w:rPr>
          <w:rFonts w:hint="eastAsia" w:ascii="宋体" w:hAnsi="宋体" w:cs="宋体"/>
          <w:sz w:val="24"/>
          <w:szCs w:val="24"/>
          <w:lang w:val="en-US" w:eastAsia="zh-CN"/>
        </w:rPr>
        <w:t xml:space="preserve"> </w:t>
      </w:r>
      <w:r>
        <w:rPr>
          <w:rFonts w:hint="eastAsia" w:ascii="宋体" w:hAnsi="宋体" w:cs="宋体"/>
          <w:sz w:val="24"/>
          <w:szCs w:val="24"/>
          <w:lang w:eastAsia="zh-CN"/>
        </w:rPr>
        <w:t>of</w:t>
      </w:r>
      <w:r>
        <w:rPr>
          <w:rFonts w:hint="eastAsia" w:ascii="宋体" w:hAnsi="宋体" w:cs="宋体"/>
          <w:sz w:val="24"/>
          <w:szCs w:val="24"/>
          <w:lang w:val="en-US" w:eastAsia="zh-CN"/>
        </w:rPr>
        <w:t xml:space="preserve"> </w:t>
      </w:r>
      <w:r>
        <w:rPr>
          <w:rFonts w:hint="eastAsia" w:ascii="宋体" w:hAnsi="宋体" w:cs="宋体"/>
          <w:sz w:val="24"/>
          <w:szCs w:val="24"/>
          <w:lang w:eastAsia="zh-CN"/>
        </w:rPr>
        <w:t>wits</w:t>
      </w:r>
      <w:r>
        <w:rPr>
          <w:rFonts w:hint="eastAsia" w:ascii="宋体" w:hAnsi="宋体" w:cs="宋体"/>
          <w:sz w:val="24"/>
          <w:szCs w:val="24"/>
          <w:lang w:val="en-US" w:eastAsia="zh-CN"/>
        </w:rPr>
        <w:t xml:space="preserve"> </w:t>
      </w:r>
      <w:r>
        <w:rPr>
          <w:rFonts w:hint="eastAsia" w:ascii="宋体" w:hAnsi="宋体" w:cs="宋体"/>
          <w:sz w:val="24"/>
          <w:szCs w:val="24"/>
          <w:lang w:eastAsia="zh-CN"/>
        </w:rPr>
        <w:t>with</w:t>
      </w:r>
      <w:r>
        <w:rPr>
          <w:rFonts w:hint="eastAsia" w:ascii="宋体" w:hAnsi="宋体" w:cs="宋体"/>
          <w:sz w:val="24"/>
          <w:szCs w:val="24"/>
          <w:lang w:val="en-US" w:eastAsia="zh-CN"/>
        </w:rPr>
        <w:t xml:space="preserve"> </w:t>
      </w:r>
      <w:r>
        <w:rPr>
          <w:rFonts w:hint="eastAsia" w:ascii="宋体" w:hAnsi="宋体" w:cs="宋体"/>
          <w:sz w:val="24"/>
          <w:szCs w:val="24"/>
          <w:lang w:eastAsia="zh-CN"/>
        </w:rPr>
        <w:t>the</w:t>
      </w:r>
      <w:r>
        <w:rPr>
          <w:rFonts w:hint="eastAsia" w:ascii="宋体" w:hAnsi="宋体" w:cs="宋体"/>
          <w:sz w:val="24"/>
          <w:szCs w:val="24"/>
          <w:lang w:val="en-US" w:eastAsia="zh-CN"/>
        </w:rPr>
        <w:t xml:space="preserve"> </w:t>
      </w:r>
      <w:r>
        <w:rPr>
          <w:rFonts w:hint="eastAsia" w:ascii="宋体" w:hAnsi="宋体" w:cs="宋体"/>
          <w:sz w:val="24"/>
          <w:szCs w:val="24"/>
          <w:lang w:eastAsia="zh-CN"/>
        </w:rPr>
        <w:t>fish!那份成就感与乐趣，是书本永远无法给予的。访问莪山畲乡，</w:t>
      </w:r>
      <w:r>
        <w:rPr>
          <w:rFonts w:hint="eastAsia" w:ascii="宋体" w:hAnsi="宋体" w:cs="宋体"/>
          <w:sz w:val="24"/>
          <w:szCs w:val="24"/>
          <w:lang w:val="en-US" w:eastAsia="zh-CN"/>
        </w:rPr>
        <w:t>W</w:t>
      </w:r>
      <w:r>
        <w:rPr>
          <w:rFonts w:hint="eastAsia" w:ascii="宋体" w:hAnsi="宋体" w:cs="宋体"/>
          <w:sz w:val="24"/>
          <w:szCs w:val="24"/>
          <w:lang w:eastAsia="zh-CN"/>
        </w:rPr>
        <w:t>e</w:t>
      </w:r>
      <w:r>
        <w:rPr>
          <w:rFonts w:hint="eastAsia" w:ascii="宋体" w:hAnsi="宋体" w:cs="宋体"/>
          <w:sz w:val="24"/>
          <w:szCs w:val="24"/>
          <w:lang w:val="en-US" w:eastAsia="zh-CN"/>
        </w:rPr>
        <w:t xml:space="preserve"> </w:t>
      </w:r>
      <w:r>
        <w:rPr>
          <w:rFonts w:hint="eastAsia" w:ascii="宋体" w:hAnsi="宋体" w:cs="宋体"/>
          <w:sz w:val="24"/>
          <w:szCs w:val="24"/>
          <w:lang w:eastAsia="zh-CN"/>
        </w:rPr>
        <w:t>learn</w:t>
      </w:r>
      <w:r>
        <w:rPr>
          <w:rFonts w:hint="eastAsia" w:ascii="宋体" w:hAnsi="宋体" w:cs="宋体"/>
          <w:sz w:val="24"/>
          <w:szCs w:val="24"/>
          <w:lang w:val="en-US" w:eastAsia="zh-CN"/>
        </w:rPr>
        <w:t xml:space="preserve"> </w:t>
      </w:r>
      <w:r>
        <w:rPr>
          <w:rFonts w:hint="eastAsia" w:ascii="宋体" w:hAnsi="宋体" w:cs="宋体"/>
          <w:sz w:val="24"/>
          <w:szCs w:val="24"/>
          <w:lang w:eastAsia="zh-CN"/>
        </w:rPr>
        <w:t>She</w:t>
      </w:r>
      <w:r>
        <w:rPr>
          <w:rFonts w:hint="eastAsia" w:ascii="宋体" w:hAnsi="宋体" w:cs="宋体"/>
          <w:sz w:val="24"/>
          <w:szCs w:val="24"/>
          <w:lang w:val="en-US" w:eastAsia="zh-CN"/>
        </w:rPr>
        <w:t xml:space="preserve"> </w:t>
      </w:r>
      <w:r>
        <w:rPr>
          <w:rFonts w:hint="eastAsia" w:ascii="宋体" w:hAnsi="宋体" w:cs="宋体"/>
          <w:sz w:val="24"/>
          <w:szCs w:val="24"/>
          <w:lang w:eastAsia="zh-CN"/>
        </w:rPr>
        <w:t>culture</w:t>
      </w:r>
      <w:r>
        <w:rPr>
          <w:rFonts w:hint="eastAsia" w:ascii="宋体" w:hAnsi="宋体" w:cs="宋体"/>
          <w:sz w:val="24"/>
          <w:szCs w:val="24"/>
          <w:lang w:val="en-US" w:eastAsia="zh-CN"/>
        </w:rPr>
        <w:t xml:space="preserve"> </w:t>
      </w:r>
      <w:r>
        <w:rPr>
          <w:rFonts w:hint="eastAsia" w:ascii="宋体" w:hAnsi="宋体" w:cs="宋体"/>
          <w:sz w:val="24"/>
          <w:szCs w:val="24"/>
          <w:lang w:eastAsia="zh-CN"/>
        </w:rPr>
        <w:t>and</w:t>
      </w:r>
      <w:r>
        <w:rPr>
          <w:rFonts w:hint="eastAsia" w:ascii="宋体" w:hAnsi="宋体" w:cs="宋体"/>
          <w:sz w:val="24"/>
          <w:szCs w:val="24"/>
          <w:lang w:val="en-US" w:eastAsia="zh-CN"/>
        </w:rPr>
        <w:t xml:space="preserve"> </w:t>
      </w:r>
      <w:r>
        <w:rPr>
          <w:rFonts w:hint="eastAsia" w:ascii="宋体" w:hAnsi="宋体" w:cs="宋体"/>
          <w:sz w:val="24"/>
          <w:szCs w:val="24"/>
          <w:lang w:eastAsia="zh-CN"/>
        </w:rPr>
        <w:t>savor</w:t>
      </w:r>
      <w:r>
        <w:rPr>
          <w:rFonts w:hint="eastAsia" w:ascii="宋体" w:hAnsi="宋体" w:cs="宋体"/>
          <w:sz w:val="24"/>
          <w:szCs w:val="24"/>
          <w:lang w:val="en-US" w:eastAsia="zh-CN"/>
        </w:rPr>
        <w:t xml:space="preserve"> </w:t>
      </w:r>
      <w:r>
        <w:rPr>
          <w:rFonts w:hint="eastAsia" w:ascii="宋体" w:hAnsi="宋体" w:cs="宋体"/>
          <w:sz w:val="24"/>
          <w:szCs w:val="24"/>
          <w:lang w:eastAsia="zh-CN"/>
        </w:rPr>
        <w:t>She</w:t>
      </w:r>
      <w:r>
        <w:rPr>
          <w:rFonts w:hint="eastAsia" w:ascii="宋体" w:hAnsi="宋体" w:cs="宋体"/>
          <w:sz w:val="24"/>
          <w:szCs w:val="24"/>
          <w:lang w:val="en-US" w:eastAsia="zh-CN"/>
        </w:rPr>
        <w:t xml:space="preserve"> </w:t>
      </w:r>
      <w:r>
        <w:rPr>
          <w:rFonts w:hint="eastAsia" w:ascii="宋体" w:hAnsi="宋体" w:cs="宋体"/>
          <w:sz w:val="24"/>
          <w:szCs w:val="24"/>
          <w:lang w:eastAsia="zh-CN"/>
        </w:rPr>
        <w:t>cuisine</w:t>
      </w:r>
      <w:r>
        <w:rPr>
          <w:rFonts w:hint="eastAsia" w:ascii="宋体" w:hAnsi="宋体" w:cs="宋体"/>
          <w:sz w:val="24"/>
          <w:szCs w:val="24"/>
          <w:lang w:val="en-US" w:eastAsia="zh-CN"/>
        </w:rPr>
        <w:t>.</w:t>
      </w:r>
      <w:r>
        <w:rPr>
          <w:rFonts w:hint="eastAsia" w:ascii="宋体" w:hAnsi="宋体" w:cs="宋体"/>
          <w:sz w:val="24"/>
          <w:szCs w:val="24"/>
          <w:lang w:eastAsia="zh-CN"/>
        </w:rPr>
        <w:t>深厚的民族文化底蕴与淳朴民风令人心生敬意</w:t>
      </w:r>
      <w:r>
        <w:rPr>
          <w:rFonts w:hint="eastAsia" w:ascii="宋体" w:hAnsi="宋体" w:cs="宋体"/>
          <w:sz w:val="24"/>
          <w:szCs w:val="24"/>
          <w:lang w:val="en-US" w:eastAsia="zh-CN"/>
        </w:rPr>
        <w:t>,</w:t>
      </w:r>
      <w:r>
        <w:rPr>
          <w:rFonts w:hint="eastAsia" w:ascii="宋体" w:hAnsi="宋体" w:cs="宋体"/>
          <w:sz w:val="24"/>
          <w:szCs w:val="24"/>
          <w:lang w:eastAsia="zh-CN"/>
        </w:rPr>
        <w:t>让我们体会到了人与自然的和谐共处和中华民族大家庭的紧密联系与深厚情谊。</w:t>
      </w:r>
    </w:p>
    <w:p w14:paraId="07D30998">
      <w:pPr>
        <w:numPr>
          <w:ilvl w:val="0"/>
          <w:numId w:val="0"/>
        </w:numPr>
        <w:spacing w:line="360" w:lineRule="auto"/>
        <w:ind w:left="964" w:leftChars="0" w:hanging="964" w:hangingChars="400"/>
        <w:jc w:val="left"/>
        <w:rPr>
          <w:rFonts w:hint="eastAsia" w:ascii="宋体" w:hAnsi="宋体" w:cs="宋体"/>
          <w:sz w:val="24"/>
          <w:szCs w:val="24"/>
          <w:lang w:eastAsia="zh-CN"/>
        </w:rPr>
      </w:pPr>
      <w:r>
        <w:rPr>
          <w:rFonts w:hint="eastAsia" w:ascii="宋体" w:hAnsi="宋体" w:cs="宋体"/>
          <w:b/>
          <w:bCs/>
          <w:sz w:val="24"/>
          <w:szCs w:val="24"/>
          <w:lang w:eastAsia="zh-CN"/>
        </w:rPr>
        <w:t>姚翌喆</w:t>
      </w:r>
      <w:r>
        <w:rPr>
          <w:rFonts w:hint="eastAsia" w:ascii="宋体" w:hAnsi="宋体" w:cs="宋体"/>
          <w:b/>
          <w:bCs/>
          <w:sz w:val="24"/>
          <w:szCs w:val="24"/>
          <w:lang w:val="en-US" w:eastAsia="zh-CN"/>
        </w:rPr>
        <w:t xml:space="preserve">: </w:t>
      </w:r>
      <w:r>
        <w:rPr>
          <w:rFonts w:hint="eastAsia" w:ascii="宋体" w:hAnsi="宋体" w:cs="宋体"/>
          <w:sz w:val="24"/>
          <w:szCs w:val="24"/>
          <w:lang w:eastAsia="zh-CN"/>
        </w:rPr>
        <w:t>此前我经历过很多次研学和夏令营活动，而这次桐庐之行收获最多的。我们在老师们的悉心带领下，体验了丰富多样的活动，脚踏实地去感受自然，见证知识的魅力，用手用眼用心去领略了别样的畲族风情！我会深深记住这次研学旅行，也希望下次有机会和大家一起奔赴更远的山海！</w:t>
      </w:r>
    </w:p>
    <w:p w14:paraId="1288AC4F">
      <w:pPr>
        <w:numPr>
          <w:ilvl w:val="0"/>
          <w:numId w:val="0"/>
        </w:numPr>
        <w:spacing w:line="360" w:lineRule="auto"/>
        <w:ind w:left="964" w:leftChars="0" w:hanging="964" w:hangingChars="400"/>
        <w:jc w:val="left"/>
        <w:rPr>
          <w:rFonts w:hint="eastAsia" w:ascii="宋体" w:hAnsi="宋体" w:cs="宋体"/>
          <w:sz w:val="24"/>
          <w:szCs w:val="24"/>
          <w:lang w:val="en-US" w:eastAsia="zh-CN"/>
        </w:rPr>
      </w:pPr>
      <w:r>
        <w:rPr>
          <w:rFonts w:hint="eastAsia" w:ascii="宋体" w:hAnsi="宋体" w:cs="宋体"/>
          <w:b/>
          <w:bCs/>
          <w:sz w:val="24"/>
          <w:szCs w:val="24"/>
          <w:lang w:eastAsia="zh-CN"/>
        </w:rPr>
        <w:t>吴梓境</w:t>
      </w:r>
      <w:r>
        <w:rPr>
          <w:rFonts w:hint="eastAsia" w:ascii="宋体" w:hAnsi="宋体" w:cs="宋体"/>
          <w:b/>
          <w:bCs/>
          <w:sz w:val="24"/>
          <w:szCs w:val="24"/>
          <w:lang w:val="en-US" w:eastAsia="zh-CN"/>
        </w:rPr>
        <w:t>:</w:t>
      </w:r>
      <w:r>
        <w:rPr>
          <w:rFonts w:hint="eastAsia" w:ascii="宋体" w:hAnsi="宋体" w:cs="宋体"/>
          <w:sz w:val="24"/>
          <w:szCs w:val="24"/>
          <w:lang w:val="en-US" w:eastAsia="zh-CN"/>
        </w:rPr>
        <w:t xml:space="preserve"> </w:t>
      </w:r>
      <w:r>
        <w:rPr>
          <w:rFonts w:hint="eastAsia" w:ascii="宋体" w:hAnsi="宋体" w:cs="宋体"/>
          <w:sz w:val="24"/>
          <w:szCs w:val="24"/>
          <w:lang w:eastAsia="zh-CN"/>
        </w:rPr>
        <w:t>这是我第一次参加过夜的独立研学营，和想象不太一样，简直是太好玩了。体验到了有意思的无钩钓鱼，摸螺蛳，还走进了畲乡，吃了很多畲族的美食。认识了很多新朋友，和大家一起度过了愉快的时光。下次还要参加！</w:t>
      </w:r>
    </w:p>
    <w:p w14:paraId="13B7BA88">
      <w:pPr>
        <w:numPr>
          <w:ilvl w:val="0"/>
          <w:numId w:val="0"/>
        </w:numPr>
        <w:spacing w:line="360" w:lineRule="auto"/>
        <w:ind w:left="964" w:leftChars="0" w:hanging="964" w:hangingChars="400"/>
        <w:jc w:val="left"/>
        <w:rPr>
          <w:rFonts w:hint="eastAsia" w:asciiTheme="minorEastAsia" w:hAnsiTheme="minorEastAsia" w:eastAsiaTheme="minorEastAsia" w:cstheme="minorEastAsia"/>
          <w:b/>
          <w:bCs/>
          <w:sz w:val="24"/>
          <w:szCs w:val="24"/>
          <w:lang w:val="en-US" w:eastAsia="zh-CN"/>
        </w:rPr>
      </w:pPr>
      <w:r>
        <w:rPr>
          <w:rFonts w:hint="eastAsia" w:ascii="宋体" w:hAnsi="宋体" w:cs="宋体"/>
          <w:b/>
          <w:bCs/>
          <w:sz w:val="24"/>
          <w:szCs w:val="24"/>
          <w:lang w:eastAsia="zh-CN"/>
        </w:rPr>
        <w:t>郭城烨</w:t>
      </w:r>
      <w:r>
        <w:rPr>
          <w:rFonts w:hint="eastAsia" w:ascii="宋体" w:hAnsi="宋体" w:cs="宋体"/>
          <w:b/>
          <w:bCs/>
          <w:sz w:val="24"/>
          <w:szCs w:val="24"/>
          <w:lang w:val="en-US" w:eastAsia="zh-CN"/>
        </w:rPr>
        <w:t>:</w:t>
      </w:r>
      <w:r>
        <w:rPr>
          <w:rFonts w:hint="eastAsia" w:ascii="宋体" w:hAnsi="宋体" w:cs="宋体"/>
          <w:sz w:val="24"/>
          <w:szCs w:val="24"/>
          <w:lang w:val="en-US" w:eastAsia="zh-CN"/>
        </w:rPr>
        <w:t xml:space="preserve"> </w:t>
      </w:r>
      <w:r>
        <w:rPr>
          <w:rFonts w:hint="eastAsia" w:ascii="宋体" w:hAnsi="宋体" w:cs="宋体"/>
          <w:sz w:val="24"/>
          <w:szCs w:val="24"/>
          <w:lang w:eastAsia="zh-CN"/>
        </w:rPr>
        <w:t>我参加了外语部的双语话乡村研学活动，真是收获满满。畲乡，对我来说是一次独特而深刻的文化之旅。我聆听了畲族历史的悠久传说，欣赏了畲族服饰的精美绝伦，还亲身体验了畲族的传统手工艺。表达感谢的三哈指，唱着山歌敬酒的酒文化，让我对畲族这个民族有了更加全面的了解。这次双语研学活动不仅拓宽了我的视野，增长了我的知识，也让我对文化传承和语言学习有了更深的认识和思考。我期待将这次研学的经历和收获应用到未来的学习和生活中，为促进文化交流和理解做出自己的贡献。</w:t>
      </w:r>
    </w:p>
    <w:p w14:paraId="45CFC0DA">
      <w:pPr>
        <w:pStyle w:val="3"/>
        <w:numPr>
          <w:ilvl w:val="0"/>
          <w:numId w:val="4"/>
        </w:numPr>
        <w:spacing w:before="158" w:line="334" w:lineRule="auto"/>
        <w:ind w:left="40" w:right="114" w:firstLine="538"/>
        <w:jc w:val="center"/>
        <w:rPr>
          <w:rFonts w:ascii="黑体" w:hAnsi="黑体" w:eastAsia="黑体"/>
          <w:b/>
          <w:sz w:val="28"/>
          <w:szCs w:val="28"/>
        </w:rPr>
      </w:pPr>
      <w:r>
        <w:rPr>
          <w:rFonts w:hint="eastAsia" w:ascii="黑体" w:hAnsi="黑体" w:eastAsia="黑体"/>
          <w:b/>
          <w:sz w:val="28"/>
          <w:szCs w:val="28"/>
        </w:rPr>
        <w:t>活动反思</w:t>
      </w:r>
    </w:p>
    <w:p w14:paraId="33CA0696">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活动反思一：精准定位活动目标，充分挖掘活动内容 </w:t>
      </w:r>
    </w:p>
    <w:p w14:paraId="214A61CE">
      <w:pPr>
        <w:numPr>
          <w:ilvl w:val="0"/>
          <w:numId w:val="0"/>
        </w:numPr>
        <w:spacing w:line="360" w:lineRule="auto"/>
        <w:ind w:left="0" w:leftChars="0" w:firstLine="480" w:firstLineChars="200"/>
        <w:jc w:val="left"/>
        <w:rPr>
          <w:rFonts w:hint="eastAsia" w:ascii="宋体" w:hAnsi="宋体" w:cs="宋体"/>
          <w:sz w:val="24"/>
          <w:szCs w:val="24"/>
          <w:lang w:eastAsia="zh-CN"/>
        </w:rPr>
      </w:pPr>
      <w:r>
        <w:rPr>
          <w:rFonts w:hint="eastAsia" w:ascii="宋体" w:hAnsi="宋体" w:cs="宋体"/>
          <w:sz w:val="24"/>
          <w:szCs w:val="24"/>
          <w:lang w:val="en-US" w:eastAsia="zh-CN"/>
        </w:rPr>
        <w:t>本次研学活动结合</w:t>
      </w:r>
      <w:r>
        <w:rPr>
          <w:rFonts w:hint="eastAsia" w:ascii="宋体" w:hAnsi="宋体" w:cs="宋体"/>
          <w:sz w:val="24"/>
          <w:szCs w:val="24"/>
          <w:lang w:eastAsia="zh-CN"/>
        </w:rPr>
        <w:t>中共中央国务院一号文件《关于学习运用“千村示范、万村整治”工程经验有力有效推进乡村全面振兴的意见》，精准定位研学活动目标为通过走访乡村来探索“浙”里发展，通过双语话乡村来宣传“浙”里乡村魅力。</w:t>
      </w:r>
    </w:p>
    <w:p w14:paraId="1269D574">
      <w:pPr>
        <w:numPr>
          <w:ilvl w:val="0"/>
          <w:numId w:val="0"/>
        </w:numPr>
        <w:spacing w:line="360" w:lineRule="auto"/>
        <w:ind w:left="4" w:leftChars="2" w:firstLine="480" w:firstLineChars="200"/>
        <w:jc w:val="left"/>
        <w:rPr>
          <w:rFonts w:hint="eastAsia" w:ascii="宋体" w:hAnsi="宋体" w:cs="宋体"/>
          <w:sz w:val="24"/>
          <w:szCs w:val="24"/>
          <w:lang w:eastAsia="zh-CN"/>
        </w:rPr>
      </w:pPr>
      <w:r>
        <w:rPr>
          <w:rFonts w:hint="eastAsia" w:ascii="宋体" w:hAnsi="宋体" w:cs="宋体"/>
          <w:sz w:val="24"/>
          <w:szCs w:val="24"/>
          <w:lang w:eastAsia="zh-CN"/>
        </w:rPr>
        <w:t>结合始发地杭州，选择周边两小时车程范围内，备选桐庐、富阳、宁波等地作为研学目的地。根据各地的资源特点，考虑交通、住宿、安全性和适宜性，经过研判，选择桐庐芦茨湾和畲乡莪山作为本次活动目的地。</w:t>
      </w:r>
    </w:p>
    <w:p w14:paraId="280F58B4">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eastAsia="宋体" w:cs="宋体"/>
          <w:b w:val="0"/>
          <w:bCs w:val="0"/>
          <w:snapToGrid/>
          <w:sz w:val="24"/>
          <w:szCs w:val="24"/>
          <w:lang w:eastAsia="zh-CN"/>
        </w:rPr>
      </w:pPr>
      <w:r>
        <w:rPr>
          <w:rFonts w:hint="eastAsia" w:ascii="宋体" w:hAnsi="宋体" w:eastAsia="宋体" w:cs="宋体"/>
          <w:b w:val="0"/>
          <w:bCs w:val="0"/>
          <w:snapToGrid/>
          <w:sz w:val="24"/>
          <w:szCs w:val="24"/>
          <w:lang w:eastAsia="zh-CN"/>
        </w:rPr>
        <w:t>确定活动目的地后，结合活动目标定位，充分挖掘桐庐当地特色资源，设计丰富的研学任务和内容。</w:t>
      </w:r>
    </w:p>
    <w:p w14:paraId="4A5C839E">
      <w:pPr>
        <w:numPr>
          <w:ilvl w:val="0"/>
          <w:numId w:val="0"/>
        </w:numPr>
        <w:spacing w:line="300" w:lineRule="auto"/>
        <w:ind w:firstLine="482" w:firstLineChars="200"/>
        <w:jc w:val="left"/>
        <w:rPr>
          <w:rFonts w:hint="eastAsia" w:ascii="宋体" w:hAnsi="宋体" w:eastAsia="宋体" w:cs="宋体"/>
          <w:b/>
          <w:bCs/>
          <w:snapToGrid/>
          <w:sz w:val="24"/>
          <w:szCs w:val="24"/>
          <w:lang w:eastAsia="zh-CN"/>
        </w:rPr>
      </w:pPr>
      <w:r>
        <w:rPr>
          <w:rFonts w:hint="eastAsia" w:ascii="宋体" w:hAnsi="宋体" w:eastAsia="宋体" w:cs="宋体"/>
          <w:b/>
          <w:bCs/>
          <w:snapToGrid/>
          <w:sz w:val="24"/>
          <w:szCs w:val="24"/>
          <w:lang w:eastAsia="zh-CN"/>
        </w:rPr>
        <w:t>任务</w:t>
      </w:r>
      <w:r>
        <w:rPr>
          <w:rFonts w:hint="eastAsia" w:ascii="宋体" w:hAnsi="宋体" w:eastAsia="宋体" w:cs="宋体"/>
          <w:b/>
          <w:bCs/>
          <w:snapToGrid/>
          <w:sz w:val="24"/>
          <w:szCs w:val="24"/>
          <w:lang w:val="en-US" w:eastAsia="zh-CN"/>
        </w:rPr>
        <w:t>1</w:t>
      </w:r>
      <w:r>
        <w:rPr>
          <w:rFonts w:hint="eastAsia" w:ascii="宋体" w:hAnsi="宋体" w:eastAsia="宋体" w:cs="宋体"/>
          <w:b/>
          <w:bCs/>
          <w:snapToGrid/>
          <w:sz w:val="24"/>
          <w:szCs w:val="24"/>
          <w:lang w:eastAsia="zh-CN"/>
        </w:rPr>
        <w:t>：用英文介绍桐庐芦茨湾风景</w:t>
      </w:r>
    </w:p>
    <w:p w14:paraId="0D7E2A34">
      <w:pPr>
        <w:numPr>
          <w:ilvl w:val="0"/>
          <w:numId w:val="0"/>
        </w:numPr>
        <w:spacing w:line="300" w:lineRule="auto"/>
        <w:ind w:firstLine="420" w:firstLineChars="200"/>
        <w:jc w:val="center"/>
      </w:pPr>
      <w:r>
        <w:drawing>
          <wp:inline distT="0" distB="0" distL="114300" distR="114300">
            <wp:extent cx="3463925" cy="2077720"/>
            <wp:effectExtent l="0" t="0" r="317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3463925" cy="2077720"/>
                    </a:xfrm>
                    <a:prstGeom prst="rect">
                      <a:avLst/>
                    </a:prstGeom>
                    <a:noFill/>
                    <a:ln>
                      <a:noFill/>
                    </a:ln>
                  </pic:spPr>
                </pic:pic>
              </a:graphicData>
            </a:graphic>
          </wp:inline>
        </w:drawing>
      </w:r>
    </w:p>
    <w:p w14:paraId="2DCE4518">
      <w:pPr>
        <w:numPr>
          <w:ilvl w:val="0"/>
          <w:numId w:val="0"/>
        </w:numPr>
        <w:spacing w:line="300" w:lineRule="auto"/>
        <w:ind w:firstLine="482" w:firstLineChars="200"/>
        <w:jc w:val="left"/>
        <w:rPr>
          <w:rFonts w:hint="eastAsia" w:ascii="宋体" w:hAnsi="宋体" w:eastAsia="宋体" w:cs="宋体"/>
          <w:b/>
          <w:bCs/>
          <w:snapToGrid/>
          <w:sz w:val="24"/>
          <w:szCs w:val="24"/>
          <w:lang w:val="en-US" w:eastAsia="zh-CN"/>
        </w:rPr>
      </w:pPr>
      <w:r>
        <w:rPr>
          <w:rFonts w:hint="eastAsia" w:ascii="宋体" w:hAnsi="宋体" w:eastAsia="宋体" w:cs="宋体"/>
          <w:b/>
          <w:bCs/>
          <w:snapToGrid/>
          <w:sz w:val="24"/>
          <w:szCs w:val="24"/>
          <w:lang w:eastAsia="zh-CN"/>
        </w:rPr>
        <w:t>任务</w:t>
      </w:r>
      <w:r>
        <w:rPr>
          <w:rFonts w:hint="eastAsia" w:ascii="宋体" w:hAnsi="宋体" w:eastAsia="宋体" w:cs="宋体"/>
          <w:b/>
          <w:bCs/>
          <w:snapToGrid/>
          <w:sz w:val="24"/>
          <w:szCs w:val="24"/>
          <w:lang w:val="en-US" w:eastAsia="zh-CN"/>
        </w:rPr>
        <w:t>2：访谈芦茨村民了解乡村发展</w:t>
      </w:r>
    </w:p>
    <w:p w14:paraId="5D6B9AFC">
      <w:pPr>
        <w:numPr>
          <w:ilvl w:val="0"/>
          <w:numId w:val="0"/>
        </w:numPr>
        <w:spacing w:line="300" w:lineRule="auto"/>
        <w:ind w:firstLine="420" w:firstLineChars="200"/>
        <w:jc w:val="center"/>
        <w:rPr>
          <w:rFonts w:hint="default" w:ascii="宋体" w:hAnsi="宋体" w:eastAsia="宋体" w:cs="宋体"/>
          <w:b w:val="0"/>
          <w:bCs w:val="0"/>
          <w:snapToGrid/>
          <w:sz w:val="24"/>
          <w:szCs w:val="24"/>
          <w:lang w:val="en-US" w:eastAsia="zh-CN"/>
        </w:rPr>
      </w:pPr>
      <w:r>
        <w:drawing>
          <wp:inline distT="0" distB="0" distL="114300" distR="114300">
            <wp:extent cx="2871470" cy="2951480"/>
            <wp:effectExtent l="0" t="0" r="5080"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8"/>
                    <a:stretch>
                      <a:fillRect/>
                    </a:stretch>
                  </pic:blipFill>
                  <pic:spPr>
                    <a:xfrm>
                      <a:off x="0" y="0"/>
                      <a:ext cx="2871470" cy="2951480"/>
                    </a:xfrm>
                    <a:prstGeom prst="rect">
                      <a:avLst/>
                    </a:prstGeom>
                    <a:noFill/>
                    <a:ln>
                      <a:noFill/>
                    </a:ln>
                  </pic:spPr>
                </pic:pic>
              </a:graphicData>
            </a:graphic>
          </wp:inline>
        </w:drawing>
      </w:r>
    </w:p>
    <w:p w14:paraId="09E44D58">
      <w:pPr>
        <w:numPr>
          <w:ilvl w:val="0"/>
          <w:numId w:val="0"/>
        </w:numPr>
        <w:spacing w:line="300" w:lineRule="auto"/>
        <w:ind w:firstLine="420" w:firstLineChars="200"/>
        <w:jc w:val="left"/>
        <w:rPr>
          <w:rFonts w:hint="eastAsia"/>
          <w:lang w:eastAsia="zh-CN"/>
        </w:rPr>
      </w:pPr>
    </w:p>
    <w:p w14:paraId="2AEA6FF7">
      <w:pPr>
        <w:numPr>
          <w:ilvl w:val="0"/>
          <w:numId w:val="0"/>
        </w:numPr>
        <w:spacing w:line="300" w:lineRule="auto"/>
        <w:ind w:firstLine="482" w:firstLineChars="200"/>
        <w:jc w:val="left"/>
        <w:rPr>
          <w:rFonts w:hint="eastAsia" w:ascii="宋体" w:hAnsi="宋体" w:eastAsia="宋体" w:cs="宋体"/>
          <w:b/>
          <w:bCs/>
          <w:snapToGrid/>
          <w:sz w:val="24"/>
          <w:szCs w:val="24"/>
          <w:lang w:eastAsia="zh-CN"/>
        </w:rPr>
      </w:pPr>
      <w:r>
        <w:rPr>
          <w:rFonts w:hint="eastAsia" w:ascii="宋体" w:hAnsi="宋体" w:eastAsia="宋体" w:cs="宋体"/>
          <w:b/>
          <w:bCs/>
          <w:snapToGrid/>
          <w:sz w:val="24"/>
          <w:szCs w:val="24"/>
          <w:lang w:eastAsia="zh-CN"/>
        </w:rPr>
        <w:t>任务</w:t>
      </w:r>
      <w:r>
        <w:rPr>
          <w:rFonts w:hint="eastAsia" w:ascii="宋体" w:hAnsi="宋体" w:eastAsia="宋体" w:cs="宋体"/>
          <w:b/>
          <w:bCs/>
          <w:snapToGrid/>
          <w:sz w:val="24"/>
          <w:szCs w:val="24"/>
          <w:lang w:val="en-US" w:eastAsia="zh-CN"/>
        </w:rPr>
        <w:t>3</w:t>
      </w:r>
      <w:r>
        <w:rPr>
          <w:rFonts w:hint="eastAsia" w:ascii="宋体" w:hAnsi="宋体" w:eastAsia="宋体" w:cs="宋体"/>
          <w:b/>
          <w:bCs/>
          <w:snapToGrid/>
          <w:sz w:val="24"/>
          <w:szCs w:val="24"/>
          <w:lang w:eastAsia="zh-CN"/>
        </w:rPr>
        <w:t>：用英文介绍桐庐芦茨湾乡村变化</w:t>
      </w:r>
    </w:p>
    <w:p w14:paraId="73FE0B72">
      <w:pPr>
        <w:spacing w:line="300" w:lineRule="auto"/>
        <w:jc w:val="left"/>
        <w:rPr>
          <w:rFonts w:hint="eastAsia" w:asciiTheme="minorEastAsia" w:hAnsiTheme="minorEastAsia"/>
          <w:sz w:val="24"/>
          <w:szCs w:val="24"/>
        </w:rPr>
      </w:pPr>
    </w:p>
    <w:p w14:paraId="45D5A550">
      <w:pPr>
        <w:spacing w:line="300" w:lineRule="auto"/>
        <w:ind w:firstLine="420" w:firstLineChars="200"/>
        <w:jc w:val="center"/>
      </w:pPr>
      <w:r>
        <w:drawing>
          <wp:inline distT="0" distB="0" distL="114300" distR="114300">
            <wp:extent cx="3665220" cy="1556385"/>
            <wp:effectExtent l="0" t="0" r="11430"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9"/>
                    <a:stretch>
                      <a:fillRect/>
                    </a:stretch>
                  </pic:blipFill>
                  <pic:spPr>
                    <a:xfrm>
                      <a:off x="0" y="0"/>
                      <a:ext cx="3665220" cy="1556385"/>
                    </a:xfrm>
                    <a:prstGeom prst="rect">
                      <a:avLst/>
                    </a:prstGeom>
                    <a:noFill/>
                    <a:ln>
                      <a:noFill/>
                    </a:ln>
                  </pic:spPr>
                </pic:pic>
              </a:graphicData>
            </a:graphic>
          </wp:inline>
        </w:drawing>
      </w:r>
    </w:p>
    <w:p w14:paraId="45C21911">
      <w:pPr>
        <w:spacing w:line="300" w:lineRule="auto"/>
        <w:ind w:firstLine="420" w:firstLineChars="200"/>
        <w:jc w:val="left"/>
      </w:pPr>
    </w:p>
    <w:p w14:paraId="048CA840">
      <w:pPr>
        <w:spacing w:line="300" w:lineRule="auto"/>
        <w:ind w:firstLine="420" w:firstLineChars="200"/>
        <w:jc w:val="left"/>
      </w:pPr>
    </w:p>
    <w:p w14:paraId="12F61C3D">
      <w:pPr>
        <w:numPr>
          <w:ilvl w:val="0"/>
          <w:numId w:val="0"/>
        </w:numPr>
        <w:spacing w:line="300" w:lineRule="auto"/>
        <w:ind w:firstLine="482" w:firstLineChars="200"/>
        <w:jc w:val="left"/>
      </w:pPr>
      <w:r>
        <w:rPr>
          <w:rFonts w:hint="eastAsia" w:ascii="宋体" w:hAnsi="宋体" w:eastAsia="宋体" w:cs="宋体"/>
          <w:b/>
          <w:bCs/>
          <w:snapToGrid/>
          <w:sz w:val="24"/>
          <w:szCs w:val="24"/>
          <w:lang w:eastAsia="zh-CN"/>
        </w:rPr>
        <w:t>任务</w:t>
      </w:r>
      <w:r>
        <w:rPr>
          <w:rFonts w:hint="eastAsia" w:ascii="宋体" w:hAnsi="宋体" w:eastAsia="宋体" w:cs="宋体"/>
          <w:b/>
          <w:bCs/>
          <w:snapToGrid/>
          <w:sz w:val="24"/>
          <w:szCs w:val="24"/>
          <w:lang w:val="en-US" w:eastAsia="zh-CN"/>
        </w:rPr>
        <w:t>4：参观莪山畲族馆，记录畲族文化相关英文表达</w:t>
      </w:r>
    </w:p>
    <w:p w14:paraId="66E90129">
      <w:pPr>
        <w:spacing w:line="300" w:lineRule="auto"/>
        <w:ind w:firstLine="420" w:firstLineChars="200"/>
        <w:jc w:val="center"/>
      </w:pPr>
      <w:r>
        <w:drawing>
          <wp:inline distT="0" distB="0" distL="114300" distR="114300">
            <wp:extent cx="3431540" cy="3202305"/>
            <wp:effectExtent l="0" t="0" r="16510" b="171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0"/>
                    <a:stretch>
                      <a:fillRect/>
                    </a:stretch>
                  </pic:blipFill>
                  <pic:spPr>
                    <a:xfrm>
                      <a:off x="0" y="0"/>
                      <a:ext cx="3431540" cy="3202305"/>
                    </a:xfrm>
                    <a:prstGeom prst="rect">
                      <a:avLst/>
                    </a:prstGeom>
                    <a:noFill/>
                    <a:ln>
                      <a:noFill/>
                    </a:ln>
                  </pic:spPr>
                </pic:pic>
              </a:graphicData>
            </a:graphic>
          </wp:inline>
        </w:drawing>
      </w:r>
    </w:p>
    <w:p w14:paraId="3C686C0C">
      <w:pPr>
        <w:numPr>
          <w:ilvl w:val="0"/>
          <w:numId w:val="0"/>
        </w:numPr>
        <w:spacing w:line="300" w:lineRule="auto"/>
        <w:ind w:firstLine="482" w:firstLineChars="200"/>
        <w:jc w:val="left"/>
        <w:rPr>
          <w:rFonts w:hint="eastAsia" w:ascii="宋体" w:hAnsi="宋体" w:eastAsia="宋体" w:cs="宋体"/>
          <w:b/>
          <w:bCs/>
          <w:snapToGrid/>
          <w:sz w:val="24"/>
          <w:szCs w:val="24"/>
          <w:lang w:eastAsia="zh-CN"/>
        </w:rPr>
      </w:pPr>
    </w:p>
    <w:p w14:paraId="7F215BAC">
      <w:pPr>
        <w:numPr>
          <w:ilvl w:val="0"/>
          <w:numId w:val="0"/>
        </w:numPr>
        <w:spacing w:line="300" w:lineRule="auto"/>
        <w:ind w:firstLine="482" w:firstLineChars="200"/>
        <w:jc w:val="left"/>
        <w:rPr>
          <w:rFonts w:hint="default" w:ascii="宋体" w:hAnsi="宋体" w:eastAsia="宋体" w:cs="宋体"/>
          <w:b/>
          <w:bCs/>
          <w:snapToGrid/>
          <w:sz w:val="24"/>
          <w:szCs w:val="24"/>
          <w:lang w:val="en-US" w:eastAsia="zh-CN"/>
        </w:rPr>
      </w:pPr>
      <w:r>
        <w:rPr>
          <w:rFonts w:hint="eastAsia" w:ascii="宋体" w:hAnsi="宋体" w:eastAsia="宋体" w:cs="宋体"/>
          <w:b/>
          <w:bCs/>
          <w:snapToGrid/>
          <w:sz w:val="24"/>
          <w:szCs w:val="24"/>
          <w:lang w:eastAsia="zh-CN"/>
        </w:rPr>
        <w:t>任务</w:t>
      </w:r>
      <w:r>
        <w:rPr>
          <w:rFonts w:hint="eastAsia" w:ascii="宋体" w:hAnsi="宋体" w:eastAsia="宋体" w:cs="宋体"/>
          <w:b/>
          <w:bCs/>
          <w:snapToGrid/>
          <w:sz w:val="24"/>
          <w:szCs w:val="24"/>
          <w:lang w:val="en-US" w:eastAsia="zh-CN"/>
        </w:rPr>
        <w:t>5：用英文介绍畲族文化</w:t>
      </w:r>
    </w:p>
    <w:p w14:paraId="258A710F">
      <w:pPr>
        <w:spacing w:line="300" w:lineRule="auto"/>
        <w:ind w:firstLine="420" w:firstLineChars="200"/>
        <w:jc w:val="center"/>
      </w:pPr>
      <w:r>
        <w:drawing>
          <wp:inline distT="0" distB="0" distL="114300" distR="114300">
            <wp:extent cx="4041775" cy="1585595"/>
            <wp:effectExtent l="0" t="0" r="15875" b="1460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1"/>
                    <a:stretch>
                      <a:fillRect/>
                    </a:stretch>
                  </pic:blipFill>
                  <pic:spPr>
                    <a:xfrm>
                      <a:off x="0" y="0"/>
                      <a:ext cx="4041775" cy="1585595"/>
                    </a:xfrm>
                    <a:prstGeom prst="rect">
                      <a:avLst/>
                    </a:prstGeom>
                    <a:noFill/>
                    <a:ln>
                      <a:noFill/>
                    </a:ln>
                  </pic:spPr>
                </pic:pic>
              </a:graphicData>
            </a:graphic>
          </wp:inline>
        </w:drawing>
      </w:r>
    </w:p>
    <w:p w14:paraId="28A9720E">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asciiTheme="minorEastAsia" w:hAnsiTheme="minorEastAsia"/>
          <w:b/>
          <w:bCs/>
          <w:sz w:val="24"/>
          <w:szCs w:val="24"/>
          <w:lang w:eastAsia="zh-CN"/>
        </w:rPr>
      </w:pPr>
    </w:p>
    <w:p w14:paraId="37D0D9B2">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宋体" w:hAnsi="宋体" w:eastAsia="宋体" w:cs="宋体"/>
          <w:b/>
          <w:bCs/>
          <w:sz w:val="24"/>
          <w:szCs w:val="24"/>
          <w:lang w:val="en-US" w:eastAsia="zh-CN"/>
        </w:rPr>
      </w:pPr>
      <w:r>
        <w:rPr>
          <w:rFonts w:hint="eastAsia" w:asciiTheme="minorEastAsia" w:hAnsiTheme="minorEastAsia"/>
          <w:b/>
          <w:bCs/>
          <w:sz w:val="24"/>
          <w:szCs w:val="24"/>
          <w:lang w:eastAsia="zh-CN"/>
        </w:rPr>
        <w:t>活动反思二：如何让更多孩子参与乡村“美丽乡村”宣讲？</w:t>
      </w:r>
    </w:p>
    <w:p w14:paraId="5FE0B1B3">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本次研学活动是一场跨越自然与文化的双重探索，30位孩子走进芦茨湾的怀抱，用眼捕捉每一处风景的细腻；用脚丈量这片土地的宽广；用心感受乡村变迁的脉搏，体会乡村质朴与宁静中的蓬勃生机。</w:t>
      </w:r>
    </w:p>
    <w:p w14:paraId="64033AA3">
      <w:p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b w:val="0"/>
          <w:bCs w:val="0"/>
          <w:sz w:val="24"/>
          <w:szCs w:val="24"/>
          <w:lang w:val="en-US" w:eastAsia="zh-CN"/>
        </w:rPr>
        <w:t>但是基于夏令营研学活动的特点，我们很难做到让更多的孩子直接参与体验，引导他们体验后宣传美丽乡村。因此，对于其他没有直接参与研学活动的孩子们，是否能设计一些普适的、方便参与的活动，带领他们更好地了解浙江乡村的发展变化，让更多的青少年儿童参与到寻找美丽乡村中来，成为</w:t>
      </w:r>
      <w:r>
        <w:rPr>
          <w:rFonts w:hint="eastAsia" w:ascii="宋体" w:hAnsi="宋体" w:eastAsia="宋体" w:cs="宋体"/>
          <w:sz w:val="24"/>
          <w:szCs w:val="24"/>
        </w:rPr>
        <w:t>“美丽乡村”双语宣讲员</w:t>
      </w:r>
      <w:r>
        <w:rPr>
          <w:rFonts w:hint="eastAsia" w:ascii="宋体" w:hAnsi="宋体" w:eastAsia="宋体" w:cs="宋体"/>
          <w:sz w:val="24"/>
          <w:szCs w:val="24"/>
          <w:lang w:eastAsia="zh-CN"/>
        </w:rPr>
        <w:t>。</w:t>
      </w:r>
    </w:p>
    <w:p w14:paraId="52370842">
      <w:pPr>
        <w:spacing w:line="360" w:lineRule="auto"/>
        <w:ind w:firstLine="480" w:firstLineChars="200"/>
        <w:jc w:val="left"/>
        <w:rPr>
          <w:rFonts w:ascii="华文仿宋" w:hAnsi="华文仿宋" w:eastAsia="华文仿宋"/>
          <w:color w:val="000000" w:themeColor="text1"/>
          <w:sz w:val="24"/>
          <w:szCs w:val="24"/>
        </w:rPr>
      </w:pPr>
      <w:r>
        <w:rPr>
          <w:rFonts w:hint="eastAsia" w:ascii="宋体" w:hAnsi="宋体" w:eastAsia="宋体" w:cs="宋体"/>
          <w:sz w:val="24"/>
          <w:szCs w:val="24"/>
          <w:lang w:eastAsia="zh-CN"/>
        </w:rPr>
        <w:t>我想，未来在活动设计上可以开展线上线下相结合的方式，让更多的青少年儿童受益，让更多人参与到“美丽乡村”宣讲中来，共同维护好美丽乡村建设成果。</w:t>
      </w:r>
    </w:p>
    <w:sectPr>
      <w:headerReference r:id="rId3" w:type="default"/>
      <w:footerReference r:id="rId4" w:type="default"/>
      <w:pgSz w:w="11906" w:h="16838"/>
      <w:pgMar w:top="1418" w:right="1418" w:bottom="1418" w:left="183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兰亭黑_GBK">
    <w:altName w:val="微软雅黑"/>
    <w:panose1 w:val="00000000000000000000"/>
    <w:charset w:val="86"/>
    <w:family w:val="auto"/>
    <w:pitch w:val="default"/>
    <w:sig w:usb0="00000000" w:usb1="00000000" w:usb2="00000010" w:usb3="00000000" w:csb0="00040000" w:csb1="00000000"/>
  </w:font>
  <w:font w:name="Comic Sans MS">
    <w:panose1 w:val="030F0702030302020204"/>
    <w:charset w:val="00"/>
    <w:family w:val="script"/>
    <w:pitch w:val="default"/>
    <w:sig w:usb0="00000287" w:usb1="00000000" w:usb2="00000000" w:usb3="00000000" w:csb0="2000009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53814"/>
    </w:sdtPr>
    <w:sdtContent>
      <w:p w14:paraId="6202C076">
        <w:pPr>
          <w:pStyle w:val="5"/>
          <w:jc w:val="center"/>
        </w:pPr>
        <w:r>
          <w:fldChar w:fldCharType="begin"/>
        </w:r>
        <w:r>
          <w:instrText xml:space="preserve"> PAGE   \* MERGEFORMAT </w:instrText>
        </w:r>
        <w:r>
          <w:fldChar w:fldCharType="separate"/>
        </w:r>
        <w:r>
          <w:rPr>
            <w:lang w:val="zh-CN"/>
          </w:rPr>
          <w:t>9</w:t>
        </w:r>
        <w:r>
          <w:rPr>
            <w:lang w:val="zh-CN"/>
          </w:rPr>
          <w:fldChar w:fldCharType="end"/>
        </w:r>
      </w:p>
    </w:sdtContent>
  </w:sdt>
  <w:p w14:paraId="30A6DB10">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8D77D">
    <w:pPr>
      <w:pStyle w:val="6"/>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5DFC0E"/>
    <w:multiLevelType w:val="singleLevel"/>
    <w:tmpl w:val="E05DFC0E"/>
    <w:lvl w:ilvl="0" w:tentative="0">
      <w:start w:val="1"/>
      <w:numFmt w:val="decimal"/>
      <w:lvlText w:val="%1."/>
      <w:lvlJc w:val="left"/>
      <w:pPr>
        <w:tabs>
          <w:tab w:val="left" w:pos="312"/>
        </w:tabs>
      </w:pPr>
      <w:rPr>
        <w:rFonts w:hint="default"/>
        <w:b/>
        <w:bCs/>
      </w:rPr>
    </w:lvl>
  </w:abstractNum>
  <w:abstractNum w:abstractNumId="1">
    <w:nsid w:val="029F4E0E"/>
    <w:multiLevelType w:val="singleLevel"/>
    <w:tmpl w:val="029F4E0E"/>
    <w:lvl w:ilvl="0" w:tentative="0">
      <w:start w:val="4"/>
      <w:numFmt w:val="chineseCounting"/>
      <w:suff w:val="space"/>
      <w:lvlText w:val="第%1部分"/>
      <w:lvlJc w:val="left"/>
      <w:rPr>
        <w:rFonts w:hint="eastAsia" w:ascii="黑体" w:hAnsi="黑体" w:eastAsia="黑体" w:cs="黑体"/>
        <w:sz w:val="28"/>
        <w:szCs w:val="28"/>
      </w:rPr>
    </w:lvl>
  </w:abstractNum>
  <w:abstractNum w:abstractNumId="2">
    <w:nsid w:val="12417D40"/>
    <w:multiLevelType w:val="multilevel"/>
    <w:tmpl w:val="12417D40"/>
    <w:lvl w:ilvl="0" w:tentative="0">
      <w:start w:val="1"/>
      <w:numFmt w:val="bullet"/>
      <w:lvlText w:val=""/>
      <w:lvlJc w:val="left"/>
      <w:pPr>
        <w:tabs>
          <w:tab w:val="left" w:pos="420"/>
        </w:tabs>
        <w:ind w:left="420" w:hanging="420"/>
      </w:pPr>
      <w:rPr>
        <w:rFonts w:hint="default" w:ascii="Wingdings" w:hAnsi="Wingdings"/>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6219A66B"/>
    <w:multiLevelType w:val="singleLevel"/>
    <w:tmpl w:val="6219A66B"/>
    <w:lvl w:ilvl="0" w:tentative="0">
      <w:start w:val="2"/>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Q4YjA3ZTVhNTZjMDNlNWZjNzdiMDBmYThjMzU4ZGEifQ=="/>
  </w:docVars>
  <w:rsids>
    <w:rsidRoot w:val="00DF63BB"/>
    <w:rsid w:val="00005A9A"/>
    <w:rsid w:val="00005C63"/>
    <w:rsid w:val="00005F84"/>
    <w:rsid w:val="00012489"/>
    <w:rsid w:val="0001347A"/>
    <w:rsid w:val="000147DD"/>
    <w:rsid w:val="00017321"/>
    <w:rsid w:val="00020E88"/>
    <w:rsid w:val="00023CCC"/>
    <w:rsid w:val="0002576C"/>
    <w:rsid w:val="000336A0"/>
    <w:rsid w:val="00044A2F"/>
    <w:rsid w:val="00045BD4"/>
    <w:rsid w:val="0005126C"/>
    <w:rsid w:val="00052642"/>
    <w:rsid w:val="00053F1A"/>
    <w:rsid w:val="000559C0"/>
    <w:rsid w:val="00056AF1"/>
    <w:rsid w:val="00060386"/>
    <w:rsid w:val="000609DE"/>
    <w:rsid w:val="00064CAF"/>
    <w:rsid w:val="00066A6D"/>
    <w:rsid w:val="00071EA4"/>
    <w:rsid w:val="00073153"/>
    <w:rsid w:val="000737A9"/>
    <w:rsid w:val="0007419B"/>
    <w:rsid w:val="0007795C"/>
    <w:rsid w:val="00077E96"/>
    <w:rsid w:val="00077EAE"/>
    <w:rsid w:val="000802EF"/>
    <w:rsid w:val="00081C2C"/>
    <w:rsid w:val="00091F07"/>
    <w:rsid w:val="0009270D"/>
    <w:rsid w:val="00092BAA"/>
    <w:rsid w:val="00095833"/>
    <w:rsid w:val="00095F00"/>
    <w:rsid w:val="00096ADB"/>
    <w:rsid w:val="000B0AB2"/>
    <w:rsid w:val="000B4070"/>
    <w:rsid w:val="000C261E"/>
    <w:rsid w:val="000C5828"/>
    <w:rsid w:val="000C6FAA"/>
    <w:rsid w:val="000F21D9"/>
    <w:rsid w:val="000F3B86"/>
    <w:rsid w:val="00100846"/>
    <w:rsid w:val="00100D6D"/>
    <w:rsid w:val="00101171"/>
    <w:rsid w:val="00107767"/>
    <w:rsid w:val="001167C9"/>
    <w:rsid w:val="00121D34"/>
    <w:rsid w:val="001225B1"/>
    <w:rsid w:val="00122EF6"/>
    <w:rsid w:val="001244D3"/>
    <w:rsid w:val="00126033"/>
    <w:rsid w:val="00137F2B"/>
    <w:rsid w:val="00144712"/>
    <w:rsid w:val="001447A5"/>
    <w:rsid w:val="00146452"/>
    <w:rsid w:val="00153EDF"/>
    <w:rsid w:val="0015436A"/>
    <w:rsid w:val="00160610"/>
    <w:rsid w:val="001639ED"/>
    <w:rsid w:val="00164109"/>
    <w:rsid w:val="00165F84"/>
    <w:rsid w:val="00170EB3"/>
    <w:rsid w:val="00172DF9"/>
    <w:rsid w:val="00184763"/>
    <w:rsid w:val="00190523"/>
    <w:rsid w:val="00190576"/>
    <w:rsid w:val="001919E7"/>
    <w:rsid w:val="00191DA7"/>
    <w:rsid w:val="001924E7"/>
    <w:rsid w:val="001A7621"/>
    <w:rsid w:val="001B3036"/>
    <w:rsid w:val="001C17CE"/>
    <w:rsid w:val="001C1E81"/>
    <w:rsid w:val="001C4C6D"/>
    <w:rsid w:val="001D39D7"/>
    <w:rsid w:val="001D4A7A"/>
    <w:rsid w:val="001D5B3E"/>
    <w:rsid w:val="001D664B"/>
    <w:rsid w:val="001D6AE4"/>
    <w:rsid w:val="001D73AD"/>
    <w:rsid w:val="001E0064"/>
    <w:rsid w:val="001E189E"/>
    <w:rsid w:val="001E1936"/>
    <w:rsid w:val="001E48D2"/>
    <w:rsid w:val="001E4F2D"/>
    <w:rsid w:val="001E67E5"/>
    <w:rsid w:val="001E6907"/>
    <w:rsid w:val="001E7754"/>
    <w:rsid w:val="002032C8"/>
    <w:rsid w:val="00210DA8"/>
    <w:rsid w:val="00214612"/>
    <w:rsid w:val="002163EA"/>
    <w:rsid w:val="00233D4C"/>
    <w:rsid w:val="00235E00"/>
    <w:rsid w:val="00240158"/>
    <w:rsid w:val="00243B06"/>
    <w:rsid w:val="002477E7"/>
    <w:rsid w:val="00266423"/>
    <w:rsid w:val="00267DFC"/>
    <w:rsid w:val="00270289"/>
    <w:rsid w:val="00276A45"/>
    <w:rsid w:val="00285253"/>
    <w:rsid w:val="002900C0"/>
    <w:rsid w:val="002908C3"/>
    <w:rsid w:val="00292108"/>
    <w:rsid w:val="002A109B"/>
    <w:rsid w:val="002A36FA"/>
    <w:rsid w:val="002A6FA3"/>
    <w:rsid w:val="002B0B78"/>
    <w:rsid w:val="002B4F15"/>
    <w:rsid w:val="002C1FBA"/>
    <w:rsid w:val="002C2BE3"/>
    <w:rsid w:val="002D2094"/>
    <w:rsid w:val="002D32E5"/>
    <w:rsid w:val="002F214D"/>
    <w:rsid w:val="002F48A7"/>
    <w:rsid w:val="003001BF"/>
    <w:rsid w:val="0030470B"/>
    <w:rsid w:val="00310B14"/>
    <w:rsid w:val="003134E4"/>
    <w:rsid w:val="00324BFB"/>
    <w:rsid w:val="0032593C"/>
    <w:rsid w:val="00331676"/>
    <w:rsid w:val="00331FE6"/>
    <w:rsid w:val="00334005"/>
    <w:rsid w:val="00336627"/>
    <w:rsid w:val="00341B89"/>
    <w:rsid w:val="003445B3"/>
    <w:rsid w:val="00346CBA"/>
    <w:rsid w:val="003475F9"/>
    <w:rsid w:val="00350D11"/>
    <w:rsid w:val="00351D39"/>
    <w:rsid w:val="003603A6"/>
    <w:rsid w:val="00363E76"/>
    <w:rsid w:val="00364445"/>
    <w:rsid w:val="0037103B"/>
    <w:rsid w:val="003737D8"/>
    <w:rsid w:val="00381C21"/>
    <w:rsid w:val="003840CF"/>
    <w:rsid w:val="00387E3C"/>
    <w:rsid w:val="0039039F"/>
    <w:rsid w:val="00390499"/>
    <w:rsid w:val="00390EEF"/>
    <w:rsid w:val="003923EC"/>
    <w:rsid w:val="00396FCA"/>
    <w:rsid w:val="003A0B83"/>
    <w:rsid w:val="003A0E73"/>
    <w:rsid w:val="003A0FE4"/>
    <w:rsid w:val="003A6E8F"/>
    <w:rsid w:val="003A7D7B"/>
    <w:rsid w:val="003B066E"/>
    <w:rsid w:val="003B1564"/>
    <w:rsid w:val="003B456E"/>
    <w:rsid w:val="003C1575"/>
    <w:rsid w:val="003D4045"/>
    <w:rsid w:val="003D6F72"/>
    <w:rsid w:val="003E02B7"/>
    <w:rsid w:val="003E1155"/>
    <w:rsid w:val="003E5FC6"/>
    <w:rsid w:val="003E6B71"/>
    <w:rsid w:val="003F1079"/>
    <w:rsid w:val="003F2A09"/>
    <w:rsid w:val="003F4A3C"/>
    <w:rsid w:val="0040404B"/>
    <w:rsid w:val="00410017"/>
    <w:rsid w:val="00416CDF"/>
    <w:rsid w:val="0042034E"/>
    <w:rsid w:val="00422341"/>
    <w:rsid w:val="0042328D"/>
    <w:rsid w:val="00435C70"/>
    <w:rsid w:val="0043680F"/>
    <w:rsid w:val="004438BE"/>
    <w:rsid w:val="0044542E"/>
    <w:rsid w:val="00445674"/>
    <w:rsid w:val="004457F7"/>
    <w:rsid w:val="00452087"/>
    <w:rsid w:val="00455595"/>
    <w:rsid w:val="00460301"/>
    <w:rsid w:val="004628B4"/>
    <w:rsid w:val="00471CB2"/>
    <w:rsid w:val="00472037"/>
    <w:rsid w:val="00472180"/>
    <w:rsid w:val="00474E18"/>
    <w:rsid w:val="00477A78"/>
    <w:rsid w:val="0048295D"/>
    <w:rsid w:val="00494FAE"/>
    <w:rsid w:val="004A420A"/>
    <w:rsid w:val="004A6DDD"/>
    <w:rsid w:val="004B1ADE"/>
    <w:rsid w:val="004D4342"/>
    <w:rsid w:val="004E42AB"/>
    <w:rsid w:val="004E5C8C"/>
    <w:rsid w:val="004F4F03"/>
    <w:rsid w:val="00501FEF"/>
    <w:rsid w:val="00502DD9"/>
    <w:rsid w:val="005031A1"/>
    <w:rsid w:val="005035ED"/>
    <w:rsid w:val="00513760"/>
    <w:rsid w:val="005139D5"/>
    <w:rsid w:val="005165B0"/>
    <w:rsid w:val="00521FDF"/>
    <w:rsid w:val="005239D5"/>
    <w:rsid w:val="0052674C"/>
    <w:rsid w:val="005329DF"/>
    <w:rsid w:val="00534ECA"/>
    <w:rsid w:val="00536BD7"/>
    <w:rsid w:val="00537518"/>
    <w:rsid w:val="00546E40"/>
    <w:rsid w:val="00546F6C"/>
    <w:rsid w:val="00550DF0"/>
    <w:rsid w:val="00551C99"/>
    <w:rsid w:val="00553B1B"/>
    <w:rsid w:val="00566650"/>
    <w:rsid w:val="005878EF"/>
    <w:rsid w:val="0059008B"/>
    <w:rsid w:val="00590099"/>
    <w:rsid w:val="00590494"/>
    <w:rsid w:val="00593D8B"/>
    <w:rsid w:val="005A1769"/>
    <w:rsid w:val="005A37E6"/>
    <w:rsid w:val="005A3E99"/>
    <w:rsid w:val="005A5BBF"/>
    <w:rsid w:val="005B35C5"/>
    <w:rsid w:val="005B6A4C"/>
    <w:rsid w:val="005C0C1C"/>
    <w:rsid w:val="005C110E"/>
    <w:rsid w:val="005C27E0"/>
    <w:rsid w:val="005D3536"/>
    <w:rsid w:val="005D3C27"/>
    <w:rsid w:val="005D493D"/>
    <w:rsid w:val="005D74A4"/>
    <w:rsid w:val="005D762D"/>
    <w:rsid w:val="005D7B64"/>
    <w:rsid w:val="005D7D03"/>
    <w:rsid w:val="005E0153"/>
    <w:rsid w:val="005E3457"/>
    <w:rsid w:val="005E35D8"/>
    <w:rsid w:val="005E6732"/>
    <w:rsid w:val="005F0BB6"/>
    <w:rsid w:val="005F316D"/>
    <w:rsid w:val="005F59EF"/>
    <w:rsid w:val="006019B7"/>
    <w:rsid w:val="00605921"/>
    <w:rsid w:val="0061093F"/>
    <w:rsid w:val="0061366B"/>
    <w:rsid w:val="00620639"/>
    <w:rsid w:val="00634E3C"/>
    <w:rsid w:val="006361DD"/>
    <w:rsid w:val="00643064"/>
    <w:rsid w:val="00643180"/>
    <w:rsid w:val="00646A30"/>
    <w:rsid w:val="00651F7D"/>
    <w:rsid w:val="00653487"/>
    <w:rsid w:val="00662E24"/>
    <w:rsid w:val="00663033"/>
    <w:rsid w:val="006732ED"/>
    <w:rsid w:val="00675957"/>
    <w:rsid w:val="00685226"/>
    <w:rsid w:val="00690460"/>
    <w:rsid w:val="006A04A4"/>
    <w:rsid w:val="006A087B"/>
    <w:rsid w:val="006A36F8"/>
    <w:rsid w:val="006A3914"/>
    <w:rsid w:val="006A55DB"/>
    <w:rsid w:val="006A7DEB"/>
    <w:rsid w:val="006B117B"/>
    <w:rsid w:val="006B207B"/>
    <w:rsid w:val="006B2704"/>
    <w:rsid w:val="006B4F7C"/>
    <w:rsid w:val="006B5B37"/>
    <w:rsid w:val="006B62CD"/>
    <w:rsid w:val="006B684F"/>
    <w:rsid w:val="006B7AFD"/>
    <w:rsid w:val="006B7F12"/>
    <w:rsid w:val="006C3045"/>
    <w:rsid w:val="006C4E92"/>
    <w:rsid w:val="006D07DB"/>
    <w:rsid w:val="006D5560"/>
    <w:rsid w:val="006D58B2"/>
    <w:rsid w:val="006E0BC3"/>
    <w:rsid w:val="006F2C80"/>
    <w:rsid w:val="006F4650"/>
    <w:rsid w:val="006F5A06"/>
    <w:rsid w:val="00701CC5"/>
    <w:rsid w:val="00702F0B"/>
    <w:rsid w:val="00713366"/>
    <w:rsid w:val="007134D0"/>
    <w:rsid w:val="0071355B"/>
    <w:rsid w:val="007136D6"/>
    <w:rsid w:val="00722719"/>
    <w:rsid w:val="00730AEC"/>
    <w:rsid w:val="00730E79"/>
    <w:rsid w:val="00731E84"/>
    <w:rsid w:val="00733739"/>
    <w:rsid w:val="00737825"/>
    <w:rsid w:val="007405E0"/>
    <w:rsid w:val="0074485B"/>
    <w:rsid w:val="00756602"/>
    <w:rsid w:val="00756CF1"/>
    <w:rsid w:val="00756D7A"/>
    <w:rsid w:val="00756DDF"/>
    <w:rsid w:val="00762169"/>
    <w:rsid w:val="007630F7"/>
    <w:rsid w:val="00763E83"/>
    <w:rsid w:val="00764C22"/>
    <w:rsid w:val="00767B7B"/>
    <w:rsid w:val="0077194E"/>
    <w:rsid w:val="0077611A"/>
    <w:rsid w:val="007805BE"/>
    <w:rsid w:val="00780A63"/>
    <w:rsid w:val="00781EB0"/>
    <w:rsid w:val="007854E8"/>
    <w:rsid w:val="00785AE0"/>
    <w:rsid w:val="00790863"/>
    <w:rsid w:val="00791C6D"/>
    <w:rsid w:val="00793F0C"/>
    <w:rsid w:val="007A0CF8"/>
    <w:rsid w:val="007A15B3"/>
    <w:rsid w:val="007A1C96"/>
    <w:rsid w:val="007A362B"/>
    <w:rsid w:val="007A7DDD"/>
    <w:rsid w:val="007B02BC"/>
    <w:rsid w:val="007B0571"/>
    <w:rsid w:val="007B1E2A"/>
    <w:rsid w:val="007C0E3F"/>
    <w:rsid w:val="007C0F96"/>
    <w:rsid w:val="007C3E1C"/>
    <w:rsid w:val="007C6CBB"/>
    <w:rsid w:val="007D01BE"/>
    <w:rsid w:val="007D0DD1"/>
    <w:rsid w:val="007D0F7C"/>
    <w:rsid w:val="007D1E69"/>
    <w:rsid w:val="007D476A"/>
    <w:rsid w:val="007E46D4"/>
    <w:rsid w:val="007E4C4F"/>
    <w:rsid w:val="007E4D94"/>
    <w:rsid w:val="007E5FC1"/>
    <w:rsid w:val="007E7022"/>
    <w:rsid w:val="007E727D"/>
    <w:rsid w:val="008037F8"/>
    <w:rsid w:val="00803B5C"/>
    <w:rsid w:val="008042C3"/>
    <w:rsid w:val="008048B5"/>
    <w:rsid w:val="008129BD"/>
    <w:rsid w:val="00821544"/>
    <w:rsid w:val="0082390F"/>
    <w:rsid w:val="0083202A"/>
    <w:rsid w:val="00833181"/>
    <w:rsid w:val="0084169C"/>
    <w:rsid w:val="0084177F"/>
    <w:rsid w:val="00851742"/>
    <w:rsid w:val="00853F6F"/>
    <w:rsid w:val="00854AF4"/>
    <w:rsid w:val="00857A7E"/>
    <w:rsid w:val="00862581"/>
    <w:rsid w:val="00870FE1"/>
    <w:rsid w:val="0087121E"/>
    <w:rsid w:val="0087635B"/>
    <w:rsid w:val="00877519"/>
    <w:rsid w:val="00880F55"/>
    <w:rsid w:val="008821AF"/>
    <w:rsid w:val="00883147"/>
    <w:rsid w:val="008842E8"/>
    <w:rsid w:val="00885943"/>
    <w:rsid w:val="00892184"/>
    <w:rsid w:val="00893141"/>
    <w:rsid w:val="00893178"/>
    <w:rsid w:val="008931EE"/>
    <w:rsid w:val="0089332C"/>
    <w:rsid w:val="008A3FF0"/>
    <w:rsid w:val="008A48B3"/>
    <w:rsid w:val="008A6DEA"/>
    <w:rsid w:val="008B3A27"/>
    <w:rsid w:val="008B6C01"/>
    <w:rsid w:val="008C1CD6"/>
    <w:rsid w:val="008C25BB"/>
    <w:rsid w:val="008D252E"/>
    <w:rsid w:val="008D3212"/>
    <w:rsid w:val="008E1E8A"/>
    <w:rsid w:val="008E33DF"/>
    <w:rsid w:val="008E4692"/>
    <w:rsid w:val="008E5F09"/>
    <w:rsid w:val="008E686A"/>
    <w:rsid w:val="008F0A09"/>
    <w:rsid w:val="008F560F"/>
    <w:rsid w:val="008F6BC3"/>
    <w:rsid w:val="0090243E"/>
    <w:rsid w:val="009029DA"/>
    <w:rsid w:val="009274CD"/>
    <w:rsid w:val="009332A8"/>
    <w:rsid w:val="00934F7C"/>
    <w:rsid w:val="009462B9"/>
    <w:rsid w:val="009510F8"/>
    <w:rsid w:val="009524FB"/>
    <w:rsid w:val="00960E0D"/>
    <w:rsid w:val="0096655C"/>
    <w:rsid w:val="00971B9A"/>
    <w:rsid w:val="00975F38"/>
    <w:rsid w:val="00976B59"/>
    <w:rsid w:val="0098454E"/>
    <w:rsid w:val="00987A95"/>
    <w:rsid w:val="00992907"/>
    <w:rsid w:val="0099708C"/>
    <w:rsid w:val="009A3565"/>
    <w:rsid w:val="009A5AEC"/>
    <w:rsid w:val="009C36E2"/>
    <w:rsid w:val="009C46A1"/>
    <w:rsid w:val="009C69A9"/>
    <w:rsid w:val="009C71E2"/>
    <w:rsid w:val="009C7CFE"/>
    <w:rsid w:val="009D1A6E"/>
    <w:rsid w:val="009D4C1D"/>
    <w:rsid w:val="009D7302"/>
    <w:rsid w:val="009E01AE"/>
    <w:rsid w:val="009E3DCD"/>
    <w:rsid w:val="009E5136"/>
    <w:rsid w:val="009E79A0"/>
    <w:rsid w:val="009F2D20"/>
    <w:rsid w:val="009F7722"/>
    <w:rsid w:val="00A0022C"/>
    <w:rsid w:val="00A025D9"/>
    <w:rsid w:val="00A06D5A"/>
    <w:rsid w:val="00A073EB"/>
    <w:rsid w:val="00A17094"/>
    <w:rsid w:val="00A21FA4"/>
    <w:rsid w:val="00A22A75"/>
    <w:rsid w:val="00A25069"/>
    <w:rsid w:val="00A32273"/>
    <w:rsid w:val="00A32AD7"/>
    <w:rsid w:val="00A4080D"/>
    <w:rsid w:val="00A4376E"/>
    <w:rsid w:val="00A61076"/>
    <w:rsid w:val="00A65AEF"/>
    <w:rsid w:val="00A65E68"/>
    <w:rsid w:val="00A67DC8"/>
    <w:rsid w:val="00A739F5"/>
    <w:rsid w:val="00A8291C"/>
    <w:rsid w:val="00A952F4"/>
    <w:rsid w:val="00A955DE"/>
    <w:rsid w:val="00AB3DE0"/>
    <w:rsid w:val="00AB50D8"/>
    <w:rsid w:val="00AD0C6E"/>
    <w:rsid w:val="00AD0CB3"/>
    <w:rsid w:val="00AD214A"/>
    <w:rsid w:val="00AD2FA9"/>
    <w:rsid w:val="00AE206D"/>
    <w:rsid w:val="00AE3AE9"/>
    <w:rsid w:val="00AE46A2"/>
    <w:rsid w:val="00AF3D3E"/>
    <w:rsid w:val="00AF42EB"/>
    <w:rsid w:val="00AF4A2C"/>
    <w:rsid w:val="00B00BCD"/>
    <w:rsid w:val="00B00DF8"/>
    <w:rsid w:val="00B043B4"/>
    <w:rsid w:val="00B0799F"/>
    <w:rsid w:val="00B11A5E"/>
    <w:rsid w:val="00B12762"/>
    <w:rsid w:val="00B132A4"/>
    <w:rsid w:val="00B14281"/>
    <w:rsid w:val="00B1565C"/>
    <w:rsid w:val="00B170A8"/>
    <w:rsid w:val="00B318DD"/>
    <w:rsid w:val="00B31D58"/>
    <w:rsid w:val="00B33590"/>
    <w:rsid w:val="00B40727"/>
    <w:rsid w:val="00B43E0D"/>
    <w:rsid w:val="00B47D33"/>
    <w:rsid w:val="00B52154"/>
    <w:rsid w:val="00B530B9"/>
    <w:rsid w:val="00B657A7"/>
    <w:rsid w:val="00B7174E"/>
    <w:rsid w:val="00B72188"/>
    <w:rsid w:val="00B72810"/>
    <w:rsid w:val="00B72DFC"/>
    <w:rsid w:val="00B73182"/>
    <w:rsid w:val="00B7329B"/>
    <w:rsid w:val="00B83FB6"/>
    <w:rsid w:val="00B90F1C"/>
    <w:rsid w:val="00B95BCF"/>
    <w:rsid w:val="00B965F9"/>
    <w:rsid w:val="00BA0287"/>
    <w:rsid w:val="00BA0AB1"/>
    <w:rsid w:val="00BA15FE"/>
    <w:rsid w:val="00BA1A03"/>
    <w:rsid w:val="00BA4A9B"/>
    <w:rsid w:val="00BB0293"/>
    <w:rsid w:val="00BB1469"/>
    <w:rsid w:val="00BB2A43"/>
    <w:rsid w:val="00BB304D"/>
    <w:rsid w:val="00BB3C35"/>
    <w:rsid w:val="00BB51A3"/>
    <w:rsid w:val="00BC3E6B"/>
    <w:rsid w:val="00BC661B"/>
    <w:rsid w:val="00BD1486"/>
    <w:rsid w:val="00BE6674"/>
    <w:rsid w:val="00BE72E0"/>
    <w:rsid w:val="00BE7F6E"/>
    <w:rsid w:val="00BF1E80"/>
    <w:rsid w:val="00BF461D"/>
    <w:rsid w:val="00C00855"/>
    <w:rsid w:val="00C00CC9"/>
    <w:rsid w:val="00C0157D"/>
    <w:rsid w:val="00C04DB0"/>
    <w:rsid w:val="00C05F98"/>
    <w:rsid w:val="00C06FCC"/>
    <w:rsid w:val="00C14E0F"/>
    <w:rsid w:val="00C22601"/>
    <w:rsid w:val="00C2350A"/>
    <w:rsid w:val="00C25916"/>
    <w:rsid w:val="00C31EA5"/>
    <w:rsid w:val="00C503F0"/>
    <w:rsid w:val="00C672AE"/>
    <w:rsid w:val="00C7061B"/>
    <w:rsid w:val="00C726AF"/>
    <w:rsid w:val="00C727C2"/>
    <w:rsid w:val="00C819E5"/>
    <w:rsid w:val="00C827DC"/>
    <w:rsid w:val="00C94F8B"/>
    <w:rsid w:val="00CA0C79"/>
    <w:rsid w:val="00CA28BC"/>
    <w:rsid w:val="00CA3D5B"/>
    <w:rsid w:val="00CB5E91"/>
    <w:rsid w:val="00CB6D77"/>
    <w:rsid w:val="00CC18AF"/>
    <w:rsid w:val="00CC4583"/>
    <w:rsid w:val="00CC669D"/>
    <w:rsid w:val="00CD034F"/>
    <w:rsid w:val="00CD307E"/>
    <w:rsid w:val="00CD79A1"/>
    <w:rsid w:val="00CE0E81"/>
    <w:rsid w:val="00CE2CDC"/>
    <w:rsid w:val="00CE663C"/>
    <w:rsid w:val="00D048AF"/>
    <w:rsid w:val="00D12AD8"/>
    <w:rsid w:val="00D20A5A"/>
    <w:rsid w:val="00D213B0"/>
    <w:rsid w:val="00D216D9"/>
    <w:rsid w:val="00D244ED"/>
    <w:rsid w:val="00D24F09"/>
    <w:rsid w:val="00D317FF"/>
    <w:rsid w:val="00D33193"/>
    <w:rsid w:val="00D376EA"/>
    <w:rsid w:val="00D40D96"/>
    <w:rsid w:val="00D42D85"/>
    <w:rsid w:val="00D468A0"/>
    <w:rsid w:val="00D51BED"/>
    <w:rsid w:val="00D5274A"/>
    <w:rsid w:val="00D62ED5"/>
    <w:rsid w:val="00D65857"/>
    <w:rsid w:val="00D66A4E"/>
    <w:rsid w:val="00D67BFF"/>
    <w:rsid w:val="00D80869"/>
    <w:rsid w:val="00D8596A"/>
    <w:rsid w:val="00D86FE3"/>
    <w:rsid w:val="00DA497F"/>
    <w:rsid w:val="00DB4B91"/>
    <w:rsid w:val="00DB5AB4"/>
    <w:rsid w:val="00DB7BE4"/>
    <w:rsid w:val="00DC11CA"/>
    <w:rsid w:val="00DC363E"/>
    <w:rsid w:val="00DC6B36"/>
    <w:rsid w:val="00DD1819"/>
    <w:rsid w:val="00DD4AEE"/>
    <w:rsid w:val="00DD4F84"/>
    <w:rsid w:val="00DD7805"/>
    <w:rsid w:val="00DF170C"/>
    <w:rsid w:val="00DF63BB"/>
    <w:rsid w:val="00E0006F"/>
    <w:rsid w:val="00E0333E"/>
    <w:rsid w:val="00E033C4"/>
    <w:rsid w:val="00E05579"/>
    <w:rsid w:val="00E10167"/>
    <w:rsid w:val="00E107B1"/>
    <w:rsid w:val="00E1288E"/>
    <w:rsid w:val="00E14BEB"/>
    <w:rsid w:val="00E14CA9"/>
    <w:rsid w:val="00E15E98"/>
    <w:rsid w:val="00E162E3"/>
    <w:rsid w:val="00E16318"/>
    <w:rsid w:val="00E258CA"/>
    <w:rsid w:val="00E33F8D"/>
    <w:rsid w:val="00E40231"/>
    <w:rsid w:val="00E51A63"/>
    <w:rsid w:val="00E52CFA"/>
    <w:rsid w:val="00E55D19"/>
    <w:rsid w:val="00E60D8C"/>
    <w:rsid w:val="00E70425"/>
    <w:rsid w:val="00E71E9C"/>
    <w:rsid w:val="00E76D45"/>
    <w:rsid w:val="00E84E8C"/>
    <w:rsid w:val="00E91737"/>
    <w:rsid w:val="00E9593A"/>
    <w:rsid w:val="00E95963"/>
    <w:rsid w:val="00EB494E"/>
    <w:rsid w:val="00EB497C"/>
    <w:rsid w:val="00EC1726"/>
    <w:rsid w:val="00EC3717"/>
    <w:rsid w:val="00EC386C"/>
    <w:rsid w:val="00EE1957"/>
    <w:rsid w:val="00EE3DE4"/>
    <w:rsid w:val="00EE3E47"/>
    <w:rsid w:val="00EE3E8F"/>
    <w:rsid w:val="00EE6412"/>
    <w:rsid w:val="00EE7870"/>
    <w:rsid w:val="00EF2374"/>
    <w:rsid w:val="00EF4182"/>
    <w:rsid w:val="00EF4ABE"/>
    <w:rsid w:val="00F0155B"/>
    <w:rsid w:val="00F03FFA"/>
    <w:rsid w:val="00F174F5"/>
    <w:rsid w:val="00F17A8B"/>
    <w:rsid w:val="00F202D1"/>
    <w:rsid w:val="00F20FE8"/>
    <w:rsid w:val="00F30B7F"/>
    <w:rsid w:val="00F40783"/>
    <w:rsid w:val="00F40B1F"/>
    <w:rsid w:val="00F43C67"/>
    <w:rsid w:val="00F46DE7"/>
    <w:rsid w:val="00F5794D"/>
    <w:rsid w:val="00F677FE"/>
    <w:rsid w:val="00F817FC"/>
    <w:rsid w:val="00F82D4A"/>
    <w:rsid w:val="00F90D5F"/>
    <w:rsid w:val="00F91019"/>
    <w:rsid w:val="00F95658"/>
    <w:rsid w:val="00FA0B58"/>
    <w:rsid w:val="00FA3AB8"/>
    <w:rsid w:val="00FB6C95"/>
    <w:rsid w:val="00FB7D3F"/>
    <w:rsid w:val="00FE0171"/>
    <w:rsid w:val="00FE767A"/>
    <w:rsid w:val="00FF1B21"/>
    <w:rsid w:val="00FF2016"/>
    <w:rsid w:val="00FF5FC1"/>
    <w:rsid w:val="00FF6CD7"/>
    <w:rsid w:val="00FF6DDA"/>
    <w:rsid w:val="0FD07A79"/>
    <w:rsid w:val="103A09F5"/>
    <w:rsid w:val="194824A3"/>
    <w:rsid w:val="19E971DB"/>
    <w:rsid w:val="1ADA6B24"/>
    <w:rsid w:val="1D4D0F88"/>
    <w:rsid w:val="24E743D1"/>
    <w:rsid w:val="25F7126A"/>
    <w:rsid w:val="2948041A"/>
    <w:rsid w:val="2A6E2D6F"/>
    <w:rsid w:val="38BC24E9"/>
    <w:rsid w:val="3AB94550"/>
    <w:rsid w:val="3F585A92"/>
    <w:rsid w:val="488522CF"/>
    <w:rsid w:val="4CE354B8"/>
    <w:rsid w:val="54864BBC"/>
    <w:rsid w:val="61804A20"/>
    <w:rsid w:val="62DE7FD3"/>
    <w:rsid w:val="696420F0"/>
    <w:rsid w:val="6AB90199"/>
    <w:rsid w:val="6BCF3B63"/>
    <w:rsid w:val="6F906926"/>
    <w:rsid w:val="77AA6F2D"/>
    <w:rsid w:val="7D401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kern w:val="44"/>
      <w:sz w:val="48"/>
      <w:szCs w:val="4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32"/>
      <w:szCs w:val="32"/>
      <w:lang w:val="zh-CN" w:bidi="zh-CN"/>
    </w:rPr>
  </w:style>
  <w:style w:type="paragraph" w:styleId="4">
    <w:name w:val="Balloon Text"/>
    <w:basedOn w:val="1"/>
    <w:link w:val="17"/>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8">
    <w:name w:val="Title"/>
    <w:basedOn w:val="1"/>
    <w:qFormat/>
    <w:uiPriority w:val="0"/>
    <w:pPr>
      <w:widowControl w:val="0"/>
      <w:kinsoku/>
      <w:autoSpaceDE/>
      <w:autoSpaceDN/>
      <w:adjustRightInd/>
      <w:snapToGrid/>
      <w:spacing w:before="156" w:beforeLines="50" w:after="156" w:afterLines="50" w:line="340" w:lineRule="exact"/>
      <w:jc w:val="center"/>
      <w:textAlignment w:val="auto"/>
    </w:pPr>
    <w:rPr>
      <w:rFonts w:ascii="Times New Roman" w:hAnsi="Times New Roman" w:eastAsia="宋体" w:cs="Times New Roman"/>
      <w:snapToGrid/>
      <w:kern w:val="2"/>
      <w:sz w:val="28"/>
      <w:szCs w:val="24"/>
    </w:rPr>
  </w:style>
  <w:style w:type="paragraph" w:styleId="9">
    <w:name w:val="Body Text First Indent"/>
    <w:basedOn w:val="3"/>
    <w:qFormat/>
    <w:uiPriority w:val="0"/>
    <w:pPr>
      <w:spacing w:line="500" w:lineRule="exact"/>
      <w:ind w:firstLine="420"/>
    </w:pPr>
    <w:rPr>
      <w:sz w:val="28"/>
    </w:rPr>
  </w:style>
  <w:style w:type="table" w:styleId="11">
    <w:name w:val="Table Grid"/>
    <w:basedOn w:val="1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bCs/>
    </w:rPr>
  </w:style>
  <w:style w:type="character" w:styleId="14">
    <w:name w:val="Hyperlink"/>
    <w:basedOn w:val="12"/>
    <w:unhideWhenUsed/>
    <w:qFormat/>
    <w:uiPriority w:val="99"/>
    <w:rPr>
      <w:color w:val="0000FF" w:themeColor="hyperlink"/>
      <w:u w:val="single"/>
    </w:rPr>
  </w:style>
  <w:style w:type="paragraph" w:styleId="15">
    <w:name w:val="List Paragraph"/>
    <w:basedOn w:val="1"/>
    <w:qFormat/>
    <w:uiPriority w:val="34"/>
    <w:pPr>
      <w:ind w:firstLine="420" w:firstLineChars="200"/>
    </w:pPr>
  </w:style>
  <w:style w:type="character" w:customStyle="1" w:styleId="16">
    <w:name w:val="页眉 Char"/>
    <w:basedOn w:val="12"/>
    <w:link w:val="6"/>
    <w:qFormat/>
    <w:uiPriority w:val="99"/>
    <w:rPr>
      <w:sz w:val="18"/>
      <w:szCs w:val="18"/>
    </w:rPr>
  </w:style>
  <w:style w:type="character" w:customStyle="1" w:styleId="17">
    <w:name w:val="批注框文本 Char"/>
    <w:basedOn w:val="12"/>
    <w:link w:val="4"/>
    <w:semiHidden/>
    <w:qFormat/>
    <w:uiPriority w:val="99"/>
    <w:rPr>
      <w:sz w:val="18"/>
      <w:szCs w:val="18"/>
    </w:rPr>
  </w:style>
  <w:style w:type="character" w:customStyle="1" w:styleId="18">
    <w:name w:val="页脚 Char"/>
    <w:basedOn w:val="12"/>
    <w:link w:val="5"/>
    <w:qFormat/>
    <w:uiPriority w:val="99"/>
    <w:rPr>
      <w:sz w:val="18"/>
      <w:szCs w:val="18"/>
    </w:rPr>
  </w:style>
  <w:style w:type="character" w:customStyle="1" w:styleId="19">
    <w:name w:val="样式11"/>
    <w:qFormat/>
    <w:uiPriority w:val="0"/>
    <w:rPr>
      <w:rFonts w:hint="eastAsia" w:ascii="宋体" w:hAnsi="宋体" w:eastAsia="宋体"/>
      <w:color w:val="05006C"/>
      <w:sz w:val="36"/>
      <w:szCs w:val="36"/>
    </w:rPr>
  </w:style>
  <w:style w:type="table" w:customStyle="1" w:styleId="20">
    <w:name w:val="Table Normal"/>
    <w:semiHidden/>
    <w:unhideWhenUsed/>
    <w:qFormat/>
    <w:uiPriority w:val="0"/>
    <w:rPr>
      <w:rFonts w:ascii="Arial" w:hAnsi="Arial" w:cs="Arial"/>
      <w:kern w:val="0"/>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4ABD7-8F7A-4D79-8FDD-146A9E11CC6E}">
  <ds:schemaRefs/>
</ds:datastoreItem>
</file>

<file path=docProps/app.xml><?xml version="1.0" encoding="utf-8"?>
<Properties xmlns="http://schemas.openxmlformats.org/officeDocument/2006/extended-properties" xmlns:vt="http://schemas.openxmlformats.org/officeDocument/2006/docPropsVTypes">
  <Template>Normal</Template>
  <Pages>16</Pages>
  <Words>1366</Words>
  <Characters>1404</Characters>
  <Lines>38</Lines>
  <Paragraphs>10</Paragraphs>
  <TotalTime>22</TotalTime>
  <ScaleCrop>false</ScaleCrop>
  <LinksUpToDate>false</LinksUpToDate>
  <CharactersWithSpaces>1434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2020-11-26T04:39:00Z</dcterms:created>
  <dc:creator>陈雪娇</dc:creator>
  <cp:lastModifiedBy>四月蔷薇</cp:lastModifiedBy>
  <dcterms:modified xsi:type="dcterms:W3CDTF">2024-10-25T01:19:45Z</dcterms:modified>
  <cp:revision>572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CB7F344E2A704693B61CD95DCFD2A013_12</vt:lpwstr>
  </property>
</Properties>
</file>